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03DAA2" w14:textId="77777777" w:rsidR="002E2FE0" w:rsidRPr="00974FDD" w:rsidRDefault="00477DEC" w:rsidP="00974FDD">
      <w:pPr>
        <w:pStyle w:val="NormalWeb"/>
        <w:spacing w:before="0" w:beforeAutospacing="0" w:after="0" w:afterAutospacing="0"/>
        <w:jc w:val="center"/>
        <w:rPr>
          <w:rFonts w:ascii="Arial" w:hAnsi="Arial" w:cs="Arial"/>
          <w:bCs/>
          <w:color w:val="FFFFFF" w:themeColor="background1"/>
          <w:sz w:val="28"/>
          <w:szCs w:val="28"/>
        </w:rPr>
      </w:pPr>
      <w:r w:rsidRPr="00974FDD">
        <w:rPr>
          <w:rFonts w:ascii="Arial" w:hAnsi="Arial" w:cs="Arial"/>
          <w:noProof/>
          <w:color w:val="FFFFFF" w:themeColor="background1"/>
          <w:sz w:val="28"/>
          <w:szCs w:val="28"/>
        </w:rPr>
        <mc:AlternateContent>
          <mc:Choice Requires="wps">
            <w:drawing>
              <wp:anchor distT="0" distB="0" distL="114300" distR="114300" simplePos="0" relativeHeight="251657728" behindDoc="1" locked="0" layoutInCell="1" allowOverlap="1" wp14:anchorId="39B3FCE6" wp14:editId="48F9DDEB">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572A"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r w:rsidRPr="00974FDD">
        <w:rPr>
          <w:rFonts w:ascii="Arial" w:hAnsi="Arial" w:cs="Arial"/>
          <w:color w:val="FFFFFF" w:themeColor="background1"/>
          <w:sz w:val="28"/>
          <w:szCs w:val="28"/>
        </w:rPr>
        <w:t>Inside</w:t>
      </w:r>
      <w:r w:rsidR="00403231" w:rsidRPr="00974FDD">
        <w:rPr>
          <w:rFonts w:ascii="Arial" w:hAnsi="Arial" w:cs="Arial"/>
          <w:color w:val="FFFFFF" w:themeColor="background1"/>
          <w:sz w:val="28"/>
          <w:szCs w:val="28"/>
        </w:rPr>
        <w:t xml:space="preserve"> </w:t>
      </w:r>
      <w:r w:rsidR="0050645D" w:rsidRPr="00974FDD">
        <w:rPr>
          <w:rFonts w:ascii="Arial" w:hAnsi="Arial" w:cs="Arial"/>
          <w:color w:val="FFFFFF" w:themeColor="background1"/>
          <w:sz w:val="28"/>
          <w:szCs w:val="28"/>
        </w:rPr>
        <w:t xml:space="preserve">Art, Fall </w:t>
      </w:r>
      <w:r w:rsidRPr="00974FDD">
        <w:rPr>
          <w:rFonts w:ascii="Arial" w:hAnsi="Arial" w:cs="Arial"/>
          <w:color w:val="FFFFFF" w:themeColor="background1"/>
          <w:sz w:val="28"/>
          <w:szCs w:val="28"/>
        </w:rPr>
        <w:t>2018</w:t>
      </w:r>
      <w:r w:rsidR="009A34AC" w:rsidRPr="00974FDD">
        <w:rPr>
          <w:rFonts w:ascii="Arial" w:hAnsi="Arial" w:cs="Arial"/>
          <w:color w:val="FFFFFF" w:themeColor="background1"/>
          <w:sz w:val="28"/>
          <w:szCs w:val="28"/>
        </w:rPr>
        <w:t xml:space="preserve"> — </w:t>
      </w:r>
      <w:r w:rsidR="0050645D" w:rsidRPr="00974FDD">
        <w:rPr>
          <w:rFonts w:ascii="Arial" w:hAnsi="Arial" w:cs="Arial"/>
          <w:i/>
          <w:color w:val="FFFFFF" w:themeColor="background1"/>
          <w:sz w:val="28"/>
          <w:szCs w:val="28"/>
        </w:rPr>
        <w:t>Miki Kratsman</w:t>
      </w:r>
    </w:p>
    <w:p w14:paraId="1DE7595D" w14:textId="77777777" w:rsidR="00F04844" w:rsidRPr="00974FDD" w:rsidRDefault="00F04844" w:rsidP="00974FDD">
      <w:pPr>
        <w:spacing w:after="0" w:line="240" w:lineRule="auto"/>
        <w:rPr>
          <w:rFonts w:ascii="Arial" w:eastAsia="Arial Unicode MS" w:hAnsi="Arial" w:cs="Arial"/>
          <w:sz w:val="24"/>
          <w:szCs w:val="24"/>
          <w:u w:val="single"/>
        </w:rPr>
      </w:pPr>
    </w:p>
    <w:p w14:paraId="4F5BF676" w14:textId="77777777" w:rsidR="00974FDD" w:rsidRDefault="00974FDD" w:rsidP="00974FDD">
      <w:pPr>
        <w:widowControl w:val="0"/>
        <w:autoSpaceDE w:val="0"/>
        <w:autoSpaceDN w:val="0"/>
        <w:adjustRightInd w:val="0"/>
        <w:spacing w:after="0" w:line="240" w:lineRule="auto"/>
        <w:rPr>
          <w:rFonts w:ascii="Arial" w:eastAsia="Arial Unicode MS" w:hAnsi="Arial" w:cs="Arial"/>
          <w:b/>
          <w:sz w:val="24"/>
          <w:szCs w:val="24"/>
          <w:u w:val="single"/>
        </w:rPr>
      </w:pPr>
    </w:p>
    <w:p w14:paraId="160AF71E"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Title</w:t>
      </w:r>
    </w:p>
    <w:p w14:paraId="3DB7031B" w14:textId="29FCCDF5" w:rsidR="00974FDD" w:rsidRPr="00AB64F3" w:rsidRDefault="00AB64F3" w:rsidP="00974FDD">
      <w:pPr>
        <w:widowControl w:val="0"/>
        <w:autoSpaceDE w:val="0"/>
        <w:autoSpaceDN w:val="0"/>
        <w:adjustRightInd w:val="0"/>
        <w:spacing w:after="0" w:line="240" w:lineRule="auto"/>
        <w:rPr>
          <w:rFonts w:ascii="Arial" w:eastAsia="Arial Unicode MS" w:hAnsi="Arial" w:cs="Arial"/>
          <w:i/>
          <w:sz w:val="24"/>
          <w:szCs w:val="24"/>
        </w:rPr>
      </w:pPr>
      <w:r w:rsidRPr="00AB64F3">
        <w:rPr>
          <w:rFonts w:ascii="Arial" w:eastAsia="Arial Unicode MS" w:hAnsi="Arial" w:cs="Arial"/>
          <w:i/>
          <w:sz w:val="24"/>
          <w:szCs w:val="24"/>
        </w:rPr>
        <w:t>70 Meters… White T-shirt</w:t>
      </w:r>
      <w:r w:rsidR="005C0CC0">
        <w:rPr>
          <w:rFonts w:ascii="Arial" w:eastAsia="Arial Unicode MS" w:hAnsi="Arial" w:cs="Arial"/>
          <w:i/>
          <w:sz w:val="24"/>
          <w:szCs w:val="24"/>
        </w:rPr>
        <w:t>: An Artist’s Interpretation of the Israeli-Palestinian Conflict</w:t>
      </w:r>
    </w:p>
    <w:p w14:paraId="30FEE80B" w14:textId="77777777" w:rsidR="00974FDD" w:rsidRPr="00974FDD" w:rsidRDefault="00974FDD" w:rsidP="00974FDD">
      <w:pPr>
        <w:widowControl w:val="0"/>
        <w:autoSpaceDE w:val="0"/>
        <w:autoSpaceDN w:val="0"/>
        <w:adjustRightInd w:val="0"/>
        <w:spacing w:after="0" w:line="240" w:lineRule="auto"/>
        <w:rPr>
          <w:rFonts w:ascii="Arial" w:eastAsia="Arial Unicode MS" w:hAnsi="Arial" w:cs="Arial"/>
          <w:sz w:val="24"/>
          <w:szCs w:val="24"/>
        </w:rPr>
      </w:pPr>
    </w:p>
    <w:p w14:paraId="3E18C18B" w14:textId="77777777" w:rsidR="00834976" w:rsidRPr="00974FDD" w:rsidRDefault="00834976"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Estimated Time for Completion of Lesson</w:t>
      </w:r>
    </w:p>
    <w:p w14:paraId="56C5B947" w14:textId="6568A04A" w:rsidR="00834976" w:rsidRPr="00974FDD" w:rsidRDefault="00974FDD" w:rsidP="00974FDD">
      <w:pPr>
        <w:widowControl w:val="0"/>
        <w:autoSpaceDE w:val="0"/>
        <w:autoSpaceDN w:val="0"/>
        <w:adjustRightInd w:val="0"/>
        <w:spacing w:after="0" w:line="240" w:lineRule="auto"/>
        <w:rPr>
          <w:rFonts w:ascii="Arial" w:eastAsia="Arial Unicode MS" w:hAnsi="Arial" w:cs="Arial"/>
          <w:sz w:val="24"/>
          <w:szCs w:val="24"/>
        </w:rPr>
      </w:pPr>
      <w:r w:rsidRPr="00974FDD">
        <w:rPr>
          <w:rFonts w:ascii="Arial" w:eastAsia="Arial Unicode MS" w:hAnsi="Arial" w:cs="Arial"/>
          <w:sz w:val="24"/>
          <w:szCs w:val="24"/>
        </w:rPr>
        <w:t>1 class period</w:t>
      </w:r>
      <w:r w:rsidR="00415E50">
        <w:rPr>
          <w:rFonts w:ascii="Arial" w:eastAsia="Arial Unicode MS" w:hAnsi="Arial" w:cs="Arial"/>
          <w:sz w:val="24"/>
          <w:szCs w:val="24"/>
        </w:rPr>
        <w:t xml:space="preserve"> (45 minutes)</w:t>
      </w:r>
    </w:p>
    <w:p w14:paraId="7A61B314" w14:textId="77777777" w:rsidR="00834976" w:rsidRPr="00974FDD" w:rsidRDefault="00834976" w:rsidP="00974FDD">
      <w:pPr>
        <w:widowControl w:val="0"/>
        <w:autoSpaceDE w:val="0"/>
        <w:autoSpaceDN w:val="0"/>
        <w:adjustRightInd w:val="0"/>
        <w:spacing w:after="0" w:line="240" w:lineRule="auto"/>
        <w:rPr>
          <w:rFonts w:ascii="Arial" w:eastAsia="Arial Unicode MS" w:hAnsi="Arial" w:cs="Arial"/>
          <w:sz w:val="24"/>
          <w:szCs w:val="24"/>
        </w:rPr>
      </w:pPr>
    </w:p>
    <w:p w14:paraId="112001C0"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Concept/Main Idea of Lesson</w:t>
      </w:r>
    </w:p>
    <w:p w14:paraId="13EFE36B" w14:textId="6275EEF1" w:rsidR="00974FDD" w:rsidRPr="00974FDD" w:rsidRDefault="00974FDD" w:rsidP="00974FDD">
      <w:pPr>
        <w:spacing w:after="0" w:line="240" w:lineRule="auto"/>
        <w:rPr>
          <w:rFonts w:ascii="Arial" w:hAnsi="Arial" w:cs="Arial"/>
          <w:sz w:val="24"/>
          <w:szCs w:val="24"/>
        </w:rPr>
      </w:pPr>
      <w:r w:rsidRPr="00974FDD">
        <w:rPr>
          <w:rFonts w:ascii="Arial" w:hAnsi="Arial" w:cs="Arial"/>
          <w:sz w:val="24"/>
          <w:szCs w:val="24"/>
        </w:rPr>
        <w:t>This lesson will focus on the</w:t>
      </w:r>
      <w:r w:rsidR="00AB64F3">
        <w:rPr>
          <w:rFonts w:ascii="Arial" w:hAnsi="Arial" w:cs="Arial"/>
          <w:sz w:val="24"/>
          <w:szCs w:val="24"/>
        </w:rPr>
        <w:t xml:space="preserve"> Miki Kratsma</w:t>
      </w:r>
      <w:r w:rsidR="009B27D2">
        <w:rPr>
          <w:rFonts w:ascii="Arial" w:hAnsi="Arial" w:cs="Arial"/>
          <w:sz w:val="24"/>
          <w:szCs w:val="24"/>
        </w:rPr>
        <w:t>n’s</w:t>
      </w:r>
      <w:r w:rsidR="00AB64F3">
        <w:rPr>
          <w:rFonts w:ascii="Arial" w:hAnsi="Arial" w:cs="Arial"/>
          <w:sz w:val="24"/>
          <w:szCs w:val="24"/>
        </w:rPr>
        <w:t xml:space="preserve"> video titled “70 Meters…White T-shirt.”</w:t>
      </w:r>
      <w:r w:rsidRPr="00974FDD">
        <w:rPr>
          <w:rFonts w:ascii="Arial" w:hAnsi="Arial" w:cs="Arial"/>
          <w:sz w:val="24"/>
          <w:szCs w:val="24"/>
        </w:rPr>
        <w:t xml:space="preserve"> Students will </w:t>
      </w:r>
      <w:r w:rsidR="00AB64F3">
        <w:rPr>
          <w:rFonts w:ascii="Arial" w:hAnsi="Arial" w:cs="Arial"/>
          <w:sz w:val="24"/>
          <w:szCs w:val="24"/>
        </w:rPr>
        <w:t>evaluate social, political, cultural, and economic issues related to the Israeli-Palestinian conflict</w:t>
      </w:r>
      <w:r w:rsidR="00723634">
        <w:rPr>
          <w:rFonts w:ascii="Arial" w:hAnsi="Arial" w:cs="Arial"/>
          <w:sz w:val="24"/>
          <w:szCs w:val="24"/>
        </w:rPr>
        <w:t xml:space="preserve"> as seen in the video</w:t>
      </w:r>
      <w:r w:rsidR="00AB64F3">
        <w:rPr>
          <w:rFonts w:ascii="Arial" w:hAnsi="Arial" w:cs="Arial"/>
          <w:sz w:val="24"/>
          <w:szCs w:val="24"/>
        </w:rPr>
        <w:t xml:space="preserve">.  Students will analyze </w:t>
      </w:r>
      <w:r w:rsidR="00723634">
        <w:rPr>
          <w:rFonts w:ascii="Arial" w:hAnsi="Arial" w:cs="Arial"/>
          <w:sz w:val="24"/>
          <w:szCs w:val="24"/>
        </w:rPr>
        <w:t xml:space="preserve">techniques used by </w:t>
      </w:r>
      <w:r w:rsidR="00AB64F3">
        <w:rPr>
          <w:rFonts w:ascii="Arial" w:hAnsi="Arial" w:cs="Arial"/>
          <w:sz w:val="24"/>
          <w:szCs w:val="24"/>
        </w:rPr>
        <w:t>Mr. Kratsman</w:t>
      </w:r>
      <w:r w:rsidR="00723634">
        <w:rPr>
          <w:rFonts w:ascii="Arial" w:hAnsi="Arial" w:cs="Arial"/>
          <w:sz w:val="24"/>
          <w:szCs w:val="24"/>
        </w:rPr>
        <w:t xml:space="preserve"> to communicate these themes.  </w:t>
      </w:r>
    </w:p>
    <w:p w14:paraId="74F429FA"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55FB5F2B"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Intended Grade Levels</w:t>
      </w:r>
    </w:p>
    <w:p w14:paraId="277EDE7F"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sz w:val="24"/>
          <w:szCs w:val="24"/>
        </w:rPr>
      </w:pPr>
      <w:r w:rsidRPr="00974FDD">
        <w:rPr>
          <w:rFonts w:ascii="Arial" w:eastAsia="Arial Unicode MS" w:hAnsi="Arial" w:cs="Arial"/>
          <w:sz w:val="24"/>
          <w:szCs w:val="24"/>
        </w:rPr>
        <w:t xml:space="preserve">Grades </w:t>
      </w:r>
      <w:r w:rsidR="00A8715F" w:rsidRPr="00974FDD">
        <w:rPr>
          <w:rFonts w:ascii="Arial" w:eastAsia="Arial Unicode MS" w:hAnsi="Arial" w:cs="Arial"/>
          <w:sz w:val="24"/>
          <w:szCs w:val="24"/>
        </w:rPr>
        <w:t>6</w:t>
      </w:r>
      <w:r w:rsidRPr="00974FDD">
        <w:rPr>
          <w:rFonts w:ascii="Arial" w:eastAsia="Arial Unicode MS" w:hAnsi="Arial" w:cs="Arial"/>
          <w:sz w:val="24"/>
          <w:szCs w:val="24"/>
        </w:rPr>
        <w:t>-12</w:t>
      </w:r>
    </w:p>
    <w:p w14:paraId="492A7ADD"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7DB84A1F"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Infusion/Subject Areas</w:t>
      </w:r>
    </w:p>
    <w:p w14:paraId="22007F4D" w14:textId="77777777" w:rsidR="009A34AC" w:rsidRPr="00974FDD" w:rsidRDefault="009A34AC"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Visual Arts</w:t>
      </w:r>
      <w:r w:rsidR="00974FDD">
        <w:rPr>
          <w:rFonts w:ascii="Arial" w:eastAsia="Times New Roman" w:hAnsi="Arial" w:cs="Arial"/>
          <w:sz w:val="24"/>
          <w:szCs w:val="24"/>
        </w:rPr>
        <w:t xml:space="preserve"> (Photography)</w:t>
      </w:r>
    </w:p>
    <w:p w14:paraId="08206027" w14:textId="40F9D8F1" w:rsidR="009A34AC" w:rsidRPr="00974FDD" w:rsidRDefault="00974FDD"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Social Studies (World History;</w:t>
      </w:r>
      <w:r w:rsidR="005C0CC0">
        <w:rPr>
          <w:rFonts w:ascii="Arial" w:eastAsia="Times New Roman" w:hAnsi="Arial" w:cs="Arial"/>
          <w:sz w:val="24"/>
          <w:szCs w:val="24"/>
        </w:rPr>
        <w:t xml:space="preserve"> Sociology;</w:t>
      </w:r>
      <w:r>
        <w:rPr>
          <w:rFonts w:ascii="Arial" w:eastAsia="Times New Roman" w:hAnsi="Arial" w:cs="Arial"/>
          <w:sz w:val="24"/>
          <w:szCs w:val="24"/>
        </w:rPr>
        <w:t xml:space="preserve"> Current Events</w:t>
      </w:r>
      <w:r w:rsidR="00723634">
        <w:rPr>
          <w:rFonts w:ascii="Arial" w:eastAsia="Times New Roman" w:hAnsi="Arial" w:cs="Arial"/>
          <w:sz w:val="24"/>
          <w:szCs w:val="24"/>
        </w:rPr>
        <w:t>; Geography; Economics</w:t>
      </w:r>
      <w:r>
        <w:rPr>
          <w:rFonts w:ascii="Arial" w:eastAsia="Times New Roman" w:hAnsi="Arial" w:cs="Arial"/>
          <w:sz w:val="24"/>
          <w:szCs w:val="24"/>
        </w:rPr>
        <w:t>)</w:t>
      </w:r>
    </w:p>
    <w:p w14:paraId="5D156DF7" w14:textId="77777777" w:rsidR="009A34AC" w:rsidRPr="00974FDD" w:rsidRDefault="009A34AC"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1A28869B" w14:textId="77777777" w:rsidR="009A34AC" w:rsidRPr="00974FDD" w:rsidRDefault="009A34AC" w:rsidP="00974FDD">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Curriculum Standards</w:t>
      </w:r>
    </w:p>
    <w:p w14:paraId="1FC0B50A"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i/>
          <w:sz w:val="24"/>
          <w:szCs w:val="24"/>
          <w:u w:val="single"/>
        </w:rPr>
        <w:t>Next Generation Sunshine State Standards</w:t>
      </w:r>
    </w:p>
    <w:p w14:paraId="3EEDF41C"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sz w:val="24"/>
          <w:szCs w:val="24"/>
        </w:rPr>
        <w:t xml:space="preserve">- Visual Arts: </w:t>
      </w:r>
    </w:p>
    <w:p w14:paraId="5916ABB7"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56A9FCC3" w14:textId="77777777" w:rsidR="00CE7D34" w:rsidRDefault="00CE7D34" w:rsidP="00CE7D34">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VA.912.C.1.4: Apply art knowledge and contextual information to analyze how content and ideas are used in works of art. </w:t>
      </w:r>
    </w:p>
    <w:p w14:paraId="55C66851"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VA.912.C.3.1</w:t>
      </w:r>
      <w:r>
        <w:rPr>
          <w:rFonts w:ascii="Arial" w:hAnsi="Arial" w:cs="Arial"/>
          <w:sz w:val="24"/>
          <w:szCs w:val="24"/>
        </w:rPr>
        <w:t xml:space="preserve">: </w:t>
      </w:r>
      <w:r w:rsidRPr="00FE1328">
        <w:rPr>
          <w:rFonts w:ascii="Arial" w:hAnsi="Arial" w:cs="Arial"/>
          <w:sz w:val="24"/>
          <w:szCs w:val="24"/>
        </w:rPr>
        <w:t xml:space="preserve">Use descriptive terms and varied approaches in art analysis to explain the meaning or purpose of an artwork. </w:t>
      </w:r>
    </w:p>
    <w:p w14:paraId="49BAA7D8"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18C5E2DC"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 Social Studies:</w:t>
      </w:r>
    </w:p>
    <w:p w14:paraId="14962FE3" w14:textId="077E12D3"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SS.912.H.1.2</w:t>
      </w:r>
      <w:r>
        <w:rPr>
          <w:rFonts w:ascii="Arial" w:hAnsi="Arial" w:cs="Arial"/>
          <w:sz w:val="24"/>
          <w:szCs w:val="24"/>
        </w:rPr>
        <w:t xml:space="preserve">: </w:t>
      </w:r>
      <w:r w:rsidRPr="00FE1328">
        <w:rPr>
          <w:rFonts w:ascii="Arial" w:hAnsi="Arial" w:cs="Arial"/>
          <w:sz w:val="24"/>
          <w:szCs w:val="24"/>
        </w:rPr>
        <w:t xml:space="preserve">Describe how historical events, social context, and culture impact forms, techniques, and purposes of works in the arts, including the relationship between a government and its citizens. </w:t>
      </w:r>
    </w:p>
    <w:p w14:paraId="1BD78DB7" w14:textId="5B60029A" w:rsidR="00F21D2F" w:rsidRDefault="00F21D2F"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SS.</w:t>
      </w:r>
      <w:r w:rsidR="009524F7">
        <w:rPr>
          <w:rFonts w:ascii="Arial" w:hAnsi="Arial" w:cs="Arial"/>
          <w:sz w:val="24"/>
          <w:szCs w:val="24"/>
        </w:rPr>
        <w:t>912</w:t>
      </w:r>
      <w:r>
        <w:rPr>
          <w:rFonts w:ascii="Arial" w:hAnsi="Arial" w:cs="Arial"/>
          <w:sz w:val="24"/>
          <w:szCs w:val="24"/>
        </w:rPr>
        <w:t>.W.1.3:  Interpret</w:t>
      </w:r>
      <w:r w:rsidR="009524F7">
        <w:rPr>
          <w:rFonts w:ascii="Arial" w:hAnsi="Arial" w:cs="Arial"/>
          <w:sz w:val="24"/>
          <w:szCs w:val="24"/>
        </w:rPr>
        <w:t xml:space="preserve"> and evaluate</w:t>
      </w:r>
      <w:r>
        <w:rPr>
          <w:rFonts w:ascii="Arial" w:hAnsi="Arial" w:cs="Arial"/>
          <w:sz w:val="24"/>
          <w:szCs w:val="24"/>
        </w:rPr>
        <w:t xml:space="preserve"> primary and secondary sources.</w:t>
      </w:r>
    </w:p>
    <w:p w14:paraId="382A587D" w14:textId="18559BCA" w:rsidR="009524F7" w:rsidRDefault="009524F7"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SS.912.W.</w:t>
      </w:r>
      <w:r w:rsidR="0079696C">
        <w:rPr>
          <w:rFonts w:ascii="Arial" w:hAnsi="Arial" w:cs="Arial"/>
          <w:sz w:val="24"/>
          <w:szCs w:val="24"/>
        </w:rPr>
        <w:t xml:space="preserve">1.5:  </w:t>
      </w:r>
      <w:r w:rsidR="0079696C" w:rsidRPr="0079696C">
        <w:rPr>
          <w:rFonts w:ascii="Arial" w:hAnsi="Arial" w:cs="Arial"/>
          <w:sz w:val="24"/>
          <w:szCs w:val="24"/>
        </w:rPr>
        <w:t>Compare conflicting interpretations or schools of thought about world events and individual contributions to history (historiography).</w:t>
      </w:r>
    </w:p>
    <w:p w14:paraId="27465127" w14:textId="652705F1" w:rsidR="00E722ED" w:rsidRDefault="00E722ED"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SS.912.W.3.</w:t>
      </w:r>
      <w:r w:rsidR="009D1413">
        <w:rPr>
          <w:rFonts w:ascii="Arial" w:hAnsi="Arial" w:cs="Arial"/>
          <w:sz w:val="24"/>
          <w:szCs w:val="24"/>
        </w:rPr>
        <w:t xml:space="preserve">13:  </w:t>
      </w:r>
      <w:r w:rsidR="009D1413" w:rsidRPr="009D1413">
        <w:rPr>
          <w:rFonts w:ascii="Arial" w:hAnsi="Arial" w:cs="Arial"/>
          <w:sz w:val="24"/>
          <w:szCs w:val="24"/>
        </w:rPr>
        <w:t>Compare economic, political, and social developments in East, West, and South Africa.</w:t>
      </w:r>
    </w:p>
    <w:p w14:paraId="2047A4BC" w14:textId="100C2F21" w:rsidR="0079696C" w:rsidRDefault="0079696C"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SS.912.W.S.7.2: </w:t>
      </w:r>
      <w:r w:rsidRPr="0079696C">
        <w:rPr>
          <w:rFonts w:ascii="Arial" w:hAnsi="Arial" w:cs="Arial"/>
          <w:sz w:val="24"/>
          <w:szCs w:val="24"/>
        </w:rPr>
        <w:t>Describe how social problems have changed over time.</w:t>
      </w:r>
    </w:p>
    <w:p w14:paraId="62FAF9AD" w14:textId="3B7F5041" w:rsidR="00611FA7" w:rsidRDefault="00611FA7"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SS.912.S.7.4: </w:t>
      </w:r>
      <w:r w:rsidRPr="00611FA7">
        <w:rPr>
          <w:rFonts w:ascii="Arial" w:hAnsi="Arial" w:cs="Arial"/>
          <w:sz w:val="24"/>
          <w:szCs w:val="24"/>
        </w:rPr>
        <w:t>Discuss the implications of social problems for society.</w:t>
      </w:r>
      <w:r>
        <w:rPr>
          <w:rFonts w:ascii="Arial" w:hAnsi="Arial" w:cs="Arial"/>
          <w:sz w:val="24"/>
          <w:szCs w:val="24"/>
        </w:rPr>
        <w:t xml:space="preserve"> </w:t>
      </w:r>
    </w:p>
    <w:p w14:paraId="1E36B1B8" w14:textId="3674693A" w:rsidR="00414CBC" w:rsidRDefault="00414CBC"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SS.912.W.8.6: </w:t>
      </w:r>
      <w:r w:rsidRPr="00414CBC">
        <w:rPr>
          <w:rFonts w:ascii="Arial" w:hAnsi="Arial" w:cs="Arial"/>
          <w:sz w:val="24"/>
          <w:szCs w:val="24"/>
        </w:rPr>
        <w:t>Explain the 20th century background for the establishment of the modern state of Israel in 1948 and the ongoing military and political conflicts between Israel and the Arab-Muslim world.</w:t>
      </w:r>
      <w:r>
        <w:rPr>
          <w:rFonts w:ascii="Arial" w:hAnsi="Arial" w:cs="Arial"/>
          <w:sz w:val="24"/>
          <w:szCs w:val="24"/>
        </w:rPr>
        <w:t xml:space="preserve"> </w:t>
      </w:r>
    </w:p>
    <w:p w14:paraId="7A9CE025"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6F4FDD8E"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i/>
          <w:sz w:val="24"/>
          <w:szCs w:val="24"/>
          <w:u w:val="single"/>
        </w:rPr>
        <w:lastRenderedPageBreak/>
        <w:t>National Standards for Arts Education</w:t>
      </w:r>
    </w:p>
    <w:p w14:paraId="3B5674DB" w14:textId="77777777" w:rsidR="003C770C" w:rsidRPr="00BD38B4" w:rsidRDefault="003C770C" w:rsidP="003C770C">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3: Choosing and evaluating a range of subject matter, symbols, and ideas</w:t>
      </w:r>
    </w:p>
    <w:p w14:paraId="7ECDBA7D"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p>
    <w:p w14:paraId="357851CF" w14:textId="77777777" w:rsidR="003C770C" w:rsidRDefault="003C770C" w:rsidP="003C770C">
      <w:pPr>
        <w:widowControl w:val="0"/>
        <w:tabs>
          <w:tab w:val="center" w:pos="4680"/>
        </w:tabs>
        <w:autoSpaceDE w:val="0"/>
        <w:autoSpaceDN w:val="0"/>
        <w:adjustRightInd w:val="0"/>
        <w:spacing w:after="0" w:line="240" w:lineRule="auto"/>
        <w:rPr>
          <w:rFonts w:ascii="Arial" w:hAnsi="Arial" w:cs="Arial"/>
          <w:sz w:val="24"/>
          <w:szCs w:val="24"/>
        </w:rPr>
      </w:pPr>
      <w:r>
        <w:rPr>
          <w:rFonts w:ascii="Arial" w:hAnsi="Arial" w:cs="Arial"/>
          <w:sz w:val="24"/>
          <w:szCs w:val="24"/>
        </w:rPr>
        <w:t>Visual Arts Standard 4: Understanding the visual arts in relation to history and cultures.</w:t>
      </w:r>
    </w:p>
    <w:p w14:paraId="63E74A8A" w14:textId="77777777" w:rsidR="003C770C" w:rsidRDefault="003C770C" w:rsidP="003C770C">
      <w:pPr>
        <w:pStyle w:val="ListParagraph"/>
        <w:widowControl w:val="0"/>
        <w:tabs>
          <w:tab w:val="center" w:pos="4680"/>
        </w:tabs>
        <w:autoSpaceDE w:val="0"/>
        <w:autoSpaceDN w:val="0"/>
        <w:adjustRightInd w:val="0"/>
        <w:spacing w:after="0" w:line="240" w:lineRule="auto"/>
        <w:ind w:left="0"/>
        <w:rPr>
          <w:rFonts w:ascii="Arial" w:hAnsi="Arial" w:cs="Arial"/>
          <w:color w:val="1B232C"/>
          <w:sz w:val="24"/>
          <w:szCs w:val="24"/>
        </w:rPr>
      </w:pPr>
    </w:p>
    <w:p w14:paraId="3B236FE4" w14:textId="77777777" w:rsidR="003C770C" w:rsidRPr="00676B27" w:rsidRDefault="003C770C" w:rsidP="003C770C">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Pr>
          <w:rFonts w:ascii="Arial" w:hAnsi="Arial" w:cs="Arial"/>
          <w:color w:val="1B232C"/>
          <w:sz w:val="24"/>
          <w:szCs w:val="24"/>
        </w:rPr>
        <w:t>Visual Arts Standard 5: Reflecting upon and assessing the characteristics and merits of their work and the work of others</w:t>
      </w:r>
    </w:p>
    <w:p w14:paraId="0735E6A7" w14:textId="77777777" w:rsidR="00CE7D34" w:rsidRPr="00974FDD" w:rsidRDefault="00CE7D34" w:rsidP="00974FDD">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49F57EED" w14:textId="77777777" w:rsidR="00A8715F"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i/>
          <w:sz w:val="24"/>
          <w:szCs w:val="24"/>
          <w:u w:val="single"/>
        </w:rPr>
        <w:t>National Council for the Social Studies</w:t>
      </w:r>
    </w:p>
    <w:p w14:paraId="6A132176" w14:textId="141DFF92"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iCs w:val="0"/>
          <w:sz w:val="24"/>
          <w:szCs w:val="24"/>
        </w:rPr>
      </w:pPr>
      <w:r w:rsidRPr="00974FDD">
        <w:rPr>
          <w:rFonts w:ascii="Arial" w:hAnsi="Arial" w:cs="Arial"/>
          <w:sz w:val="24"/>
          <w:szCs w:val="24"/>
        </w:rPr>
        <w:t>Global Connections: “</w:t>
      </w:r>
      <w:r w:rsidR="00055747">
        <w:rPr>
          <w:rStyle w:val="Emphasis"/>
          <w:rFonts w:ascii="Arial" w:hAnsi="Arial" w:cs="Arial"/>
          <w:i w:val="0"/>
          <w:iCs w:val="0"/>
          <w:sz w:val="24"/>
          <w:szCs w:val="24"/>
        </w:rPr>
        <w:t>A</w:t>
      </w:r>
      <w:r w:rsidR="00055747" w:rsidRPr="00055747">
        <w:rPr>
          <w:rStyle w:val="Emphasis"/>
          <w:rFonts w:ascii="Arial" w:hAnsi="Arial" w:cs="Arial"/>
          <w:i w:val="0"/>
          <w:iCs w:val="0"/>
          <w:sz w:val="24"/>
          <w:szCs w:val="24"/>
        </w:rPr>
        <w:t>t the high school level, students are able to think systematically about personal, national, and global decisions, and to analyze policies and actions, and their consequences. They also develop skills in addressing and evaluating critical issues such as peace, conflict, poverty, disease, human rights, trade, and global ecology.</w:t>
      </w:r>
      <w:r w:rsidRPr="00974FDD">
        <w:rPr>
          <w:rStyle w:val="Emphasis"/>
          <w:rFonts w:ascii="Arial" w:hAnsi="Arial" w:cs="Arial"/>
          <w:i w:val="0"/>
          <w:iCs w:val="0"/>
          <w:sz w:val="24"/>
          <w:szCs w:val="24"/>
        </w:rPr>
        <w:t>”</w:t>
      </w:r>
    </w:p>
    <w:p w14:paraId="7AF7A420" w14:textId="77777777"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iCs w:val="0"/>
          <w:sz w:val="24"/>
          <w:szCs w:val="24"/>
        </w:rPr>
      </w:pPr>
    </w:p>
    <w:p w14:paraId="09604DEC" w14:textId="169F4533"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sz w:val="24"/>
          <w:szCs w:val="24"/>
        </w:rPr>
      </w:pPr>
      <w:r w:rsidRPr="00974FDD">
        <w:rPr>
          <w:rStyle w:val="Emphasis"/>
          <w:rFonts w:ascii="Arial" w:hAnsi="Arial" w:cs="Arial"/>
          <w:i w:val="0"/>
          <w:iCs w:val="0"/>
          <w:sz w:val="24"/>
          <w:szCs w:val="24"/>
        </w:rPr>
        <w:t>Power, Authority, &amp; Governance: “</w:t>
      </w:r>
      <w:r w:rsidRPr="00974FDD">
        <w:rPr>
          <w:rStyle w:val="Emphasis"/>
          <w:rFonts w:ascii="Arial" w:hAnsi="Arial" w:cs="Arial"/>
          <w:i w:val="0"/>
          <w:sz w:val="24"/>
          <w:szCs w:val="24"/>
        </w:rPr>
        <w:t>Social studies programs should include experiences that provide for the study of how people create and change structures of power, authority, and governance</w:t>
      </w:r>
      <w:r w:rsidR="00866383">
        <w:rPr>
          <w:rStyle w:val="Emphasis"/>
          <w:rFonts w:ascii="Arial" w:hAnsi="Arial" w:cs="Arial"/>
          <w:i w:val="0"/>
          <w:sz w:val="24"/>
          <w:szCs w:val="24"/>
        </w:rPr>
        <w:t>…</w:t>
      </w:r>
      <w:r w:rsidR="00055747" w:rsidRPr="00055747">
        <w:rPr>
          <w:rStyle w:val="Emphasis"/>
          <w:rFonts w:ascii="Arial" w:hAnsi="Arial" w:cs="Arial"/>
          <w:i w:val="0"/>
          <w:sz w:val="24"/>
          <w:szCs w:val="24"/>
        </w:rPr>
        <w:t>At every level, learners should have opportunities to apply their knowledge and skills to participate in the workings of the various levels of power, authority, and governance.</w:t>
      </w:r>
      <w:r w:rsidR="00055747">
        <w:rPr>
          <w:rStyle w:val="Emphasis"/>
          <w:rFonts w:ascii="Arial" w:hAnsi="Arial" w:cs="Arial"/>
          <w:i w:val="0"/>
          <w:sz w:val="24"/>
          <w:szCs w:val="24"/>
        </w:rPr>
        <w:t>”</w:t>
      </w:r>
    </w:p>
    <w:p w14:paraId="4E9A1899" w14:textId="77777777" w:rsidR="00A8715F" w:rsidRPr="00974FDD" w:rsidRDefault="00A8715F" w:rsidP="00974FDD">
      <w:pPr>
        <w:widowControl w:val="0"/>
        <w:tabs>
          <w:tab w:val="center" w:pos="4680"/>
        </w:tabs>
        <w:autoSpaceDE w:val="0"/>
        <w:autoSpaceDN w:val="0"/>
        <w:adjustRightInd w:val="0"/>
        <w:spacing w:after="0" w:line="240" w:lineRule="auto"/>
        <w:rPr>
          <w:rStyle w:val="Emphasis"/>
          <w:rFonts w:ascii="Arial" w:hAnsi="Arial" w:cs="Arial"/>
          <w:i w:val="0"/>
          <w:sz w:val="24"/>
          <w:szCs w:val="24"/>
        </w:rPr>
      </w:pPr>
    </w:p>
    <w:p w14:paraId="08AE7276" w14:textId="2AF5AC64" w:rsidR="00A8715F" w:rsidRDefault="00A8715F"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r w:rsidRPr="00974FDD">
        <w:rPr>
          <w:rStyle w:val="Emphasis"/>
          <w:rFonts w:ascii="Arial" w:hAnsi="Arial" w:cs="Arial"/>
          <w:i w:val="0"/>
          <w:sz w:val="24"/>
          <w:szCs w:val="24"/>
        </w:rPr>
        <w:t>T</w:t>
      </w:r>
      <w:r w:rsidRPr="00974FDD">
        <w:rPr>
          <w:rFonts w:ascii="Arial" w:eastAsia="Arial Unicode MS" w:hAnsi="Arial" w:cs="Arial"/>
          <w:sz w:val="24"/>
          <w:szCs w:val="24"/>
        </w:rPr>
        <w:t>ime, Continuity, &amp; Change: “Social Studies programs should include experiences that provide for the study of the ways human beings view themselves in and over time, so that the learner can demonstrate an understanding that different people may describe the same even or situation in diverse ways, citing reasons for the differences in views.”</w:t>
      </w:r>
    </w:p>
    <w:p w14:paraId="2DE33565" w14:textId="00843EF5" w:rsidR="00414CBC" w:rsidRDefault="00414CBC"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6C6FF99E" w14:textId="5AC4AE56" w:rsidR="00414CBC" w:rsidRDefault="008D7314"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Places, and Environments: “</w:t>
      </w:r>
      <w:r w:rsidR="00414CBC" w:rsidRPr="00414CBC">
        <w:rPr>
          <w:rFonts w:ascii="Arial" w:eastAsia="Arial Unicode MS" w:hAnsi="Arial" w:cs="Arial"/>
          <w:sz w:val="24"/>
          <w:szCs w:val="24"/>
        </w:rPr>
        <w:t>The study of people, places, and environments enables us to understand the relationship between human populations and the physical world. Students learn where people and places are located and why they are there. They examine the influence of physical systems, such as climate, weather and seasons, and natural resources, such as land and water, on human populations.</w:t>
      </w:r>
      <w:r>
        <w:rPr>
          <w:rFonts w:ascii="Arial" w:eastAsia="Arial Unicode MS" w:hAnsi="Arial" w:cs="Arial"/>
          <w:sz w:val="24"/>
          <w:szCs w:val="24"/>
        </w:rPr>
        <w:t>”</w:t>
      </w:r>
    </w:p>
    <w:p w14:paraId="4660EF7C" w14:textId="0FD04483" w:rsidR="00F07EFC" w:rsidRDefault="00F07EFC"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43E10E9C" w14:textId="28C5DF1C" w:rsidR="00F07EFC" w:rsidRPr="00974FDD" w:rsidRDefault="00F07EFC" w:rsidP="00974FDD">
      <w:pPr>
        <w:widowControl w:val="0"/>
        <w:tabs>
          <w:tab w:val="center" w:pos="4680"/>
        </w:tabs>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Production, Distribution, and Consumption: “</w:t>
      </w:r>
      <w:r w:rsidRPr="00F07EFC">
        <w:rPr>
          <w:rFonts w:ascii="Arial" w:eastAsia="Arial Unicode MS" w:hAnsi="Arial" w:cs="Arial"/>
          <w:sz w:val="24"/>
          <w:szCs w:val="24"/>
        </w:rPr>
        <w:t>Students will gather and analyze data, as well as use critical thinking skills to determine how best to deal with scarcity of resources. The economic way of thinking will also be an important tool for students as they analyze complex aspects of the economy</w:t>
      </w:r>
      <w:r>
        <w:rPr>
          <w:rFonts w:ascii="Arial" w:eastAsia="Arial Unicode MS" w:hAnsi="Arial" w:cs="Arial"/>
          <w:sz w:val="24"/>
          <w:szCs w:val="24"/>
        </w:rPr>
        <w:t>.”</w:t>
      </w:r>
    </w:p>
    <w:p w14:paraId="2769DA48" w14:textId="77777777" w:rsidR="00A86C24" w:rsidRPr="00974FDD" w:rsidRDefault="00A86C24" w:rsidP="00974FDD">
      <w:pPr>
        <w:widowControl w:val="0"/>
        <w:autoSpaceDE w:val="0"/>
        <w:autoSpaceDN w:val="0"/>
        <w:adjustRightInd w:val="0"/>
        <w:spacing w:after="0" w:line="240" w:lineRule="auto"/>
        <w:rPr>
          <w:rFonts w:ascii="Arial" w:eastAsia="Arial Unicode MS" w:hAnsi="Arial" w:cs="Arial"/>
          <w:sz w:val="24"/>
          <w:szCs w:val="24"/>
        </w:rPr>
      </w:pPr>
    </w:p>
    <w:p w14:paraId="22E7C597" w14:textId="77777777" w:rsidR="00A86C24" w:rsidRPr="00974FDD" w:rsidRDefault="00A86C24" w:rsidP="00974FDD">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974FDD">
        <w:rPr>
          <w:rFonts w:ascii="Arial" w:eastAsia="Times New Roman" w:hAnsi="Arial" w:cs="Arial"/>
          <w:i/>
          <w:sz w:val="24"/>
          <w:szCs w:val="24"/>
          <w:u w:val="single"/>
        </w:rPr>
        <w:t>Common Core</w:t>
      </w:r>
    </w:p>
    <w:p w14:paraId="47237822" w14:textId="77777777" w:rsidR="003C770C" w:rsidRPr="00E22342" w:rsidRDefault="00000A21" w:rsidP="003C770C">
      <w:pPr>
        <w:pStyle w:val="ListParagraph"/>
        <w:widowControl w:val="0"/>
        <w:autoSpaceDE w:val="0"/>
        <w:autoSpaceDN w:val="0"/>
        <w:adjustRightInd w:val="0"/>
        <w:spacing w:after="0" w:line="240" w:lineRule="auto"/>
        <w:ind w:left="0"/>
        <w:rPr>
          <w:rFonts w:ascii="Arial" w:hAnsi="Arial" w:cs="Arial"/>
          <w:color w:val="000000"/>
          <w:sz w:val="24"/>
          <w:szCs w:val="24"/>
        </w:rPr>
      </w:pPr>
      <w:hyperlink r:id="rId8" w:history="1">
        <w:r w:rsidR="003C770C" w:rsidRPr="00E22342">
          <w:rPr>
            <w:rFonts w:ascii="Arial" w:hAnsi="Arial" w:cs="Arial"/>
            <w:color w:val="000000"/>
            <w:sz w:val="24"/>
            <w:szCs w:val="24"/>
            <w:u w:val="single" w:color="FFFFFF"/>
          </w:rPr>
          <w:t>VA.912.C.2.2</w:t>
        </w:r>
      </w:hyperlink>
      <w:r w:rsidR="003C770C" w:rsidRPr="00E22342">
        <w:rPr>
          <w:rFonts w:ascii="Arial" w:hAnsi="Arial" w:cs="Arial"/>
          <w:color w:val="000000"/>
          <w:sz w:val="24"/>
          <w:szCs w:val="24"/>
        </w:rPr>
        <w:t>: Assess the works of others, using established or derived criteria, to support conclusions and judgments about artistic progress.</w:t>
      </w:r>
    </w:p>
    <w:p w14:paraId="2E26FDC4" w14:textId="77777777" w:rsidR="003C770C" w:rsidRPr="00FE1328" w:rsidRDefault="00000A21" w:rsidP="003C770C">
      <w:pPr>
        <w:tabs>
          <w:tab w:val="center" w:pos="4680"/>
        </w:tabs>
        <w:spacing w:after="0" w:line="240" w:lineRule="auto"/>
        <w:rPr>
          <w:rFonts w:ascii="Arial" w:hAnsi="Arial" w:cs="Arial"/>
          <w:sz w:val="24"/>
          <w:szCs w:val="24"/>
        </w:rPr>
      </w:pPr>
      <w:hyperlink r:id="rId9" w:history="1">
        <w:r w:rsidR="003C770C" w:rsidRPr="00FE1328">
          <w:rPr>
            <w:rStyle w:val="Hyperlink"/>
            <w:rFonts w:ascii="Arial" w:hAnsi="Arial" w:cs="Arial"/>
            <w:bCs/>
            <w:color w:val="auto"/>
            <w:sz w:val="24"/>
            <w:szCs w:val="24"/>
            <w:u w:val="none"/>
          </w:rPr>
          <w:t>CCSS.ELA-Literacy.CCRA.SL.5</w:t>
        </w:r>
      </w:hyperlink>
      <w:r w:rsidR="003C770C">
        <w:rPr>
          <w:rFonts w:ascii="Arial" w:hAnsi="Arial" w:cs="Arial"/>
          <w:bCs/>
          <w:sz w:val="24"/>
          <w:szCs w:val="24"/>
        </w:rPr>
        <w:t xml:space="preserve">: </w:t>
      </w:r>
      <w:r w:rsidR="003C770C">
        <w:rPr>
          <w:rFonts w:ascii="Arial" w:hAnsi="Arial" w:cs="Arial"/>
          <w:sz w:val="24"/>
          <w:szCs w:val="24"/>
        </w:rPr>
        <w:t>Make strategic use of digital media and visual displays of data to express information and enhance understanding of presentations.</w:t>
      </w:r>
    </w:p>
    <w:p w14:paraId="3262F8DF" w14:textId="77777777" w:rsidR="00CE7D34" w:rsidRDefault="00CE7D34" w:rsidP="00CE7D34">
      <w:pPr>
        <w:tabs>
          <w:tab w:val="center" w:pos="4680"/>
        </w:tabs>
        <w:spacing w:after="0" w:line="240" w:lineRule="auto"/>
        <w:rPr>
          <w:rFonts w:ascii="Arial" w:hAnsi="Arial" w:cs="Arial"/>
          <w:color w:val="000000"/>
          <w:sz w:val="24"/>
          <w:szCs w:val="24"/>
        </w:rPr>
      </w:pPr>
      <w:r>
        <w:rPr>
          <w:rFonts w:ascii="Arial" w:hAnsi="Arial" w:cs="Arial"/>
          <w:color w:val="000000"/>
          <w:sz w:val="24"/>
          <w:szCs w:val="24"/>
        </w:rPr>
        <w:t>LACC.1112.L.3.6: Acquire and use accurately general academic and domain-specific words and phrases, sufficient for reading, writing, speaking, and listening at the college and career readiness level.</w:t>
      </w:r>
    </w:p>
    <w:p w14:paraId="7FD000A9" w14:textId="77777777" w:rsidR="00CE7D34" w:rsidRPr="00E63A38" w:rsidRDefault="00000A21" w:rsidP="00CE7D34">
      <w:pPr>
        <w:pStyle w:val="Heading3"/>
        <w:shd w:val="clear" w:color="auto" w:fill="FFFFFF"/>
        <w:spacing w:before="0" w:after="0"/>
        <w:rPr>
          <w:rFonts w:ascii="Arial" w:hAnsi="Arial" w:cs="Arial"/>
          <w:b w:val="0"/>
          <w:sz w:val="24"/>
          <w:szCs w:val="24"/>
        </w:rPr>
      </w:pPr>
      <w:hyperlink r:id="rId10" w:history="1">
        <w:r w:rsidR="00CE7D34" w:rsidRPr="00E63A38">
          <w:rPr>
            <w:rStyle w:val="Hyperlink"/>
            <w:rFonts w:ascii="Arial" w:hAnsi="Arial" w:cs="Arial"/>
            <w:b w:val="0"/>
            <w:bCs w:val="0"/>
            <w:color w:val="auto"/>
            <w:sz w:val="24"/>
            <w:szCs w:val="24"/>
            <w:u w:val="none"/>
          </w:rPr>
          <w:t>CCSS.ELA-Literacy.CCRA.SL.2</w:t>
        </w:r>
      </w:hyperlink>
      <w:r w:rsidR="00CE7D34">
        <w:rPr>
          <w:rFonts w:ascii="Arial" w:hAnsi="Arial" w:cs="Arial"/>
          <w:b w:val="0"/>
          <w:bCs w:val="0"/>
          <w:sz w:val="24"/>
          <w:szCs w:val="24"/>
        </w:rPr>
        <w:t xml:space="preserve">: </w:t>
      </w:r>
      <w:r w:rsidR="00CE7D34" w:rsidRPr="00E63A38">
        <w:rPr>
          <w:rFonts w:ascii="Arial" w:hAnsi="Arial" w:cs="Arial"/>
          <w:b w:val="0"/>
          <w:bCs w:val="0"/>
          <w:sz w:val="24"/>
          <w:szCs w:val="24"/>
        </w:rPr>
        <w:t>I</w:t>
      </w:r>
      <w:r w:rsidR="00CE7D34" w:rsidRPr="00E63A38">
        <w:rPr>
          <w:rFonts w:ascii="Arial" w:hAnsi="Arial" w:cs="Arial"/>
          <w:b w:val="0"/>
          <w:sz w:val="24"/>
          <w:szCs w:val="24"/>
        </w:rPr>
        <w:t xml:space="preserve">ntegrate and evaluate information presented in diverse media and formats, including visually, quantitatively, and orally. </w:t>
      </w:r>
    </w:p>
    <w:p w14:paraId="34DD3F09" w14:textId="77777777" w:rsidR="00A86C24" w:rsidRPr="00974FDD" w:rsidRDefault="00A86C24" w:rsidP="00974FDD">
      <w:pPr>
        <w:widowControl w:val="0"/>
        <w:autoSpaceDE w:val="0"/>
        <w:autoSpaceDN w:val="0"/>
        <w:adjustRightInd w:val="0"/>
        <w:spacing w:after="0" w:line="240" w:lineRule="auto"/>
        <w:rPr>
          <w:rFonts w:ascii="Arial" w:eastAsia="Arial Unicode MS" w:hAnsi="Arial" w:cs="Arial"/>
          <w:sz w:val="24"/>
          <w:szCs w:val="24"/>
        </w:rPr>
      </w:pPr>
    </w:p>
    <w:p w14:paraId="26C8052D" w14:textId="28E212C2" w:rsidR="009A34AC"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Instructional Objective</w:t>
      </w:r>
      <w:r w:rsidR="003C770C">
        <w:rPr>
          <w:rFonts w:ascii="Arial" w:eastAsia="Arial Unicode MS" w:hAnsi="Arial" w:cs="Arial"/>
          <w:b/>
          <w:sz w:val="24"/>
          <w:szCs w:val="24"/>
          <w:u w:val="single"/>
        </w:rPr>
        <w:t>s</w:t>
      </w:r>
    </w:p>
    <w:p w14:paraId="627B5F12" w14:textId="77777777" w:rsidR="00974FDD" w:rsidRPr="00974FDD" w:rsidRDefault="00974FDD" w:rsidP="00974FDD">
      <w:pPr>
        <w:widowControl w:val="0"/>
        <w:autoSpaceDE w:val="0"/>
        <w:autoSpaceDN w:val="0"/>
        <w:adjustRightInd w:val="0"/>
        <w:spacing w:after="0" w:line="240" w:lineRule="auto"/>
        <w:rPr>
          <w:rFonts w:ascii="Arial" w:eastAsia="Arial Unicode MS" w:hAnsi="Arial" w:cs="Arial"/>
          <w:b/>
          <w:sz w:val="24"/>
          <w:szCs w:val="24"/>
        </w:rPr>
      </w:pPr>
    </w:p>
    <w:p w14:paraId="31FB1992" w14:textId="77777777" w:rsidR="00A86C24" w:rsidRPr="00974FDD" w:rsidRDefault="00A86C24" w:rsidP="00974FDD">
      <w:pPr>
        <w:widowControl w:val="0"/>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sz w:val="24"/>
          <w:szCs w:val="24"/>
        </w:rPr>
        <w:t>The student will:</w:t>
      </w:r>
    </w:p>
    <w:p w14:paraId="0910BC53" w14:textId="536A1E44" w:rsidR="00A8715F" w:rsidRPr="00974FDD" w:rsidRDefault="00C27376" w:rsidP="00974FDD">
      <w:pPr>
        <w:pStyle w:val="ListParagraph"/>
        <w:numPr>
          <w:ilvl w:val="0"/>
          <w:numId w:val="22"/>
        </w:numPr>
        <w:spacing w:after="0" w:line="240" w:lineRule="auto"/>
        <w:rPr>
          <w:rFonts w:ascii="Arial" w:hAnsi="Arial" w:cs="Arial"/>
          <w:sz w:val="24"/>
          <w:szCs w:val="24"/>
        </w:rPr>
      </w:pPr>
      <w:r>
        <w:rPr>
          <w:rFonts w:ascii="Arial" w:hAnsi="Arial" w:cs="Arial"/>
          <w:sz w:val="24"/>
          <w:szCs w:val="24"/>
        </w:rPr>
        <w:t>Describe IDF and Palestinian actions during protests</w:t>
      </w:r>
      <w:r w:rsidR="00A8715F" w:rsidRPr="00974FDD">
        <w:rPr>
          <w:rFonts w:ascii="Arial" w:hAnsi="Arial" w:cs="Arial"/>
          <w:sz w:val="24"/>
          <w:szCs w:val="24"/>
        </w:rPr>
        <w:t>;</w:t>
      </w:r>
    </w:p>
    <w:p w14:paraId="62157E2A" w14:textId="4785E278" w:rsidR="00A86C24" w:rsidRPr="00073F7D" w:rsidRDefault="00C27376" w:rsidP="00974FDD">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hAnsi="Arial" w:cs="Arial"/>
          <w:sz w:val="24"/>
          <w:szCs w:val="24"/>
        </w:rPr>
        <w:t>Evaluate</w:t>
      </w:r>
      <w:r w:rsidR="003771E0">
        <w:rPr>
          <w:rFonts w:ascii="Arial" w:hAnsi="Arial" w:cs="Arial"/>
          <w:sz w:val="24"/>
          <w:szCs w:val="24"/>
        </w:rPr>
        <w:t xml:space="preserve"> videography techniques to communicate </w:t>
      </w:r>
      <w:r>
        <w:rPr>
          <w:rFonts w:ascii="Arial" w:hAnsi="Arial" w:cs="Arial"/>
          <w:sz w:val="24"/>
          <w:szCs w:val="24"/>
        </w:rPr>
        <w:t>historical themes</w:t>
      </w:r>
      <w:r w:rsidR="00073F7D">
        <w:rPr>
          <w:rFonts w:ascii="Arial" w:hAnsi="Arial" w:cs="Arial"/>
          <w:sz w:val="24"/>
          <w:szCs w:val="24"/>
        </w:rPr>
        <w:t>;</w:t>
      </w:r>
    </w:p>
    <w:p w14:paraId="280CB707" w14:textId="513AD5D0" w:rsidR="00073F7D" w:rsidRPr="003771E0" w:rsidRDefault="00073F7D" w:rsidP="00974FDD">
      <w:pPr>
        <w:pStyle w:val="ListParagraph"/>
        <w:widowControl w:val="0"/>
        <w:numPr>
          <w:ilvl w:val="0"/>
          <w:numId w:val="22"/>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Examine political, social, cultural, economic, and environmental issues </w:t>
      </w:r>
      <w:r w:rsidR="00E70E87">
        <w:rPr>
          <w:rFonts w:ascii="Arial" w:eastAsia="Times New Roman" w:hAnsi="Arial" w:cs="Arial"/>
          <w:sz w:val="24"/>
          <w:szCs w:val="24"/>
        </w:rPr>
        <w:t>resulting from the Israeli-Palestinian conflict.</w:t>
      </w:r>
    </w:p>
    <w:p w14:paraId="2B8E4E13" w14:textId="77777777" w:rsidR="00A86C24" w:rsidRPr="00974FDD" w:rsidRDefault="00A86C24" w:rsidP="00974FDD">
      <w:pPr>
        <w:widowControl w:val="0"/>
        <w:autoSpaceDE w:val="0"/>
        <w:autoSpaceDN w:val="0"/>
        <w:adjustRightInd w:val="0"/>
        <w:spacing w:after="0" w:line="240" w:lineRule="auto"/>
        <w:rPr>
          <w:rFonts w:ascii="Arial" w:eastAsia="Times New Roman" w:hAnsi="Arial" w:cs="Arial"/>
          <w:sz w:val="24"/>
          <w:szCs w:val="24"/>
        </w:rPr>
      </w:pPr>
    </w:p>
    <w:p w14:paraId="0D55F929" w14:textId="772E670D" w:rsidR="009A34AC"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Learning Activities Sequence</w:t>
      </w:r>
    </w:p>
    <w:p w14:paraId="2E30EB59" w14:textId="31BD4F50" w:rsidR="00866383" w:rsidRDefault="00866383" w:rsidP="00974FDD">
      <w:pPr>
        <w:widowControl w:val="0"/>
        <w:autoSpaceDE w:val="0"/>
        <w:autoSpaceDN w:val="0"/>
        <w:adjustRightInd w:val="0"/>
        <w:spacing w:after="0" w:line="240" w:lineRule="auto"/>
        <w:rPr>
          <w:rFonts w:ascii="Arial" w:eastAsia="Arial Unicode MS" w:hAnsi="Arial" w:cs="Arial"/>
          <w:b/>
          <w:sz w:val="24"/>
          <w:szCs w:val="24"/>
          <w:u w:val="single"/>
        </w:rPr>
      </w:pPr>
    </w:p>
    <w:p w14:paraId="0B6AD5CC" w14:textId="641AA8DB" w:rsidR="00866383" w:rsidRPr="00866383" w:rsidRDefault="006873C3" w:rsidP="00866383">
      <w:pPr>
        <w:widowControl w:val="0"/>
        <w:autoSpaceDE w:val="0"/>
        <w:autoSpaceDN w:val="0"/>
        <w:adjustRightInd w:val="0"/>
        <w:spacing w:after="0" w:line="240" w:lineRule="auto"/>
        <w:rPr>
          <w:rFonts w:ascii="Arial" w:eastAsia="Arial Unicode MS" w:hAnsi="Arial" w:cs="Arial"/>
          <w:b/>
          <w:i/>
          <w:sz w:val="24"/>
          <w:szCs w:val="24"/>
        </w:rPr>
      </w:pPr>
      <w:r>
        <w:rPr>
          <w:rFonts w:ascii="Arial" w:eastAsia="Arial Unicode MS" w:hAnsi="Arial" w:cs="Arial"/>
          <w:b/>
          <w:sz w:val="24"/>
          <w:szCs w:val="24"/>
        </w:rPr>
        <w:t>Prer</w:t>
      </w:r>
      <w:r w:rsidR="00866383">
        <w:rPr>
          <w:rFonts w:ascii="Arial" w:eastAsia="Arial Unicode MS" w:hAnsi="Arial" w:cs="Arial"/>
          <w:b/>
          <w:sz w:val="24"/>
          <w:szCs w:val="24"/>
        </w:rPr>
        <w:t xml:space="preserve">equisite:  </w:t>
      </w:r>
      <w:r w:rsidR="00866383" w:rsidRPr="00866383">
        <w:rPr>
          <w:rFonts w:ascii="Arial" w:eastAsia="Arial Unicode MS" w:hAnsi="Arial" w:cs="Arial"/>
          <w:b/>
          <w:i/>
          <w:sz w:val="24"/>
          <w:szCs w:val="24"/>
        </w:rPr>
        <w:t>Miki Kratsman: An Introduction</w:t>
      </w:r>
      <w:r w:rsidR="00866383">
        <w:rPr>
          <w:rFonts w:ascii="Arial" w:eastAsia="Arial Unicode MS" w:hAnsi="Arial" w:cs="Arial"/>
          <w:b/>
          <w:i/>
          <w:sz w:val="24"/>
          <w:szCs w:val="24"/>
        </w:rPr>
        <w:t xml:space="preserve"> (Lesson Plan, Day 1)</w:t>
      </w:r>
    </w:p>
    <w:p w14:paraId="36444D99" w14:textId="77777777" w:rsidR="00974FDD" w:rsidRPr="00974FDD" w:rsidRDefault="00974FDD" w:rsidP="00974FDD">
      <w:pPr>
        <w:widowControl w:val="0"/>
        <w:autoSpaceDE w:val="0"/>
        <w:autoSpaceDN w:val="0"/>
        <w:adjustRightInd w:val="0"/>
        <w:spacing w:after="0" w:line="240" w:lineRule="auto"/>
        <w:rPr>
          <w:rFonts w:ascii="Arial" w:eastAsia="Arial Unicode MS" w:hAnsi="Arial" w:cs="Arial"/>
          <w:b/>
          <w:sz w:val="24"/>
          <w:szCs w:val="24"/>
        </w:rPr>
      </w:pPr>
    </w:p>
    <w:p w14:paraId="7149EC98" w14:textId="615C8391" w:rsidR="006336C4" w:rsidRDefault="00C30B2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b/>
          <w:sz w:val="24"/>
          <w:szCs w:val="24"/>
        </w:rPr>
        <w:t>Pre-Lesson</w:t>
      </w:r>
      <w:r>
        <w:rPr>
          <w:rFonts w:ascii="Arial" w:eastAsia="Times New Roman" w:hAnsi="Arial" w:cs="Arial"/>
          <w:sz w:val="24"/>
          <w:szCs w:val="24"/>
        </w:rPr>
        <w:t xml:space="preserve">: </w:t>
      </w:r>
      <w:r w:rsidR="006336C4">
        <w:rPr>
          <w:rFonts w:ascii="Arial" w:eastAsia="Times New Roman" w:hAnsi="Arial" w:cs="Arial"/>
          <w:sz w:val="24"/>
          <w:szCs w:val="24"/>
        </w:rPr>
        <w:t xml:space="preserve">In order to develop understanding and background knowledge of Kratsman’s video </w:t>
      </w:r>
      <w:r w:rsidR="007010CC">
        <w:rPr>
          <w:rFonts w:ascii="Arial" w:eastAsia="Times New Roman" w:hAnsi="Arial" w:cs="Arial"/>
          <w:sz w:val="24"/>
          <w:szCs w:val="24"/>
        </w:rPr>
        <w:t>“70 Meters…White T-shirt” video</w:t>
      </w:r>
      <w:r w:rsidR="006336C4">
        <w:rPr>
          <w:rFonts w:ascii="Arial" w:eastAsia="Times New Roman" w:hAnsi="Arial" w:cs="Arial"/>
          <w:sz w:val="24"/>
          <w:szCs w:val="24"/>
        </w:rPr>
        <w:t>, teacher</w:t>
      </w:r>
      <w:r w:rsidR="00246DFC">
        <w:rPr>
          <w:rFonts w:ascii="Arial" w:eastAsia="Times New Roman" w:hAnsi="Arial" w:cs="Arial"/>
          <w:sz w:val="24"/>
          <w:szCs w:val="24"/>
        </w:rPr>
        <w:t xml:space="preserve"> can</w:t>
      </w:r>
      <w:r w:rsidR="006336C4">
        <w:rPr>
          <w:rFonts w:ascii="Arial" w:eastAsia="Times New Roman" w:hAnsi="Arial" w:cs="Arial"/>
          <w:sz w:val="24"/>
          <w:szCs w:val="24"/>
        </w:rPr>
        <w:t xml:space="preserve"> read</w:t>
      </w:r>
      <w:r w:rsidR="00246DFC">
        <w:rPr>
          <w:rFonts w:ascii="Arial" w:eastAsia="Times New Roman" w:hAnsi="Arial" w:cs="Arial"/>
          <w:sz w:val="24"/>
          <w:szCs w:val="24"/>
        </w:rPr>
        <w:t xml:space="preserve"> the following documents and/or articles</w:t>
      </w:r>
      <w:r w:rsidR="00866383">
        <w:rPr>
          <w:rFonts w:ascii="Arial" w:eastAsia="Times New Roman" w:hAnsi="Arial" w:cs="Arial"/>
          <w:sz w:val="24"/>
          <w:szCs w:val="24"/>
        </w:rPr>
        <w:t xml:space="preserve"> regarding the tensions between Israelis</w:t>
      </w:r>
      <w:r w:rsidR="009653EA">
        <w:rPr>
          <w:rFonts w:ascii="Arial" w:eastAsia="Times New Roman" w:hAnsi="Arial" w:cs="Arial"/>
          <w:sz w:val="24"/>
          <w:szCs w:val="24"/>
        </w:rPr>
        <w:t xml:space="preserve"> and </w:t>
      </w:r>
      <w:r w:rsidR="00866383">
        <w:rPr>
          <w:rFonts w:ascii="Arial" w:eastAsia="Times New Roman" w:hAnsi="Arial" w:cs="Arial"/>
          <w:sz w:val="24"/>
          <w:szCs w:val="24"/>
        </w:rPr>
        <w:t>Israeli Defense Forces (IDF)</w:t>
      </w:r>
      <w:r w:rsidR="009653EA">
        <w:rPr>
          <w:rFonts w:ascii="Arial" w:eastAsia="Times New Roman" w:hAnsi="Arial" w:cs="Arial"/>
          <w:sz w:val="24"/>
          <w:szCs w:val="24"/>
        </w:rPr>
        <w:t xml:space="preserve"> in the </w:t>
      </w:r>
      <w:proofErr w:type="spellStart"/>
      <w:r w:rsidR="009653EA">
        <w:rPr>
          <w:rFonts w:ascii="Arial" w:eastAsia="Times New Roman" w:hAnsi="Arial" w:cs="Arial"/>
          <w:sz w:val="24"/>
          <w:szCs w:val="24"/>
        </w:rPr>
        <w:t>Halamish</w:t>
      </w:r>
      <w:proofErr w:type="spellEnd"/>
      <w:r w:rsidR="009653EA">
        <w:rPr>
          <w:rFonts w:ascii="Arial" w:eastAsia="Times New Roman" w:hAnsi="Arial" w:cs="Arial"/>
          <w:sz w:val="24"/>
          <w:szCs w:val="24"/>
        </w:rPr>
        <w:t xml:space="preserve"> settlement</w:t>
      </w:r>
      <w:r w:rsidR="00866383">
        <w:rPr>
          <w:rFonts w:ascii="Arial" w:eastAsia="Times New Roman" w:hAnsi="Arial" w:cs="Arial"/>
          <w:sz w:val="24"/>
          <w:szCs w:val="24"/>
        </w:rPr>
        <w:t xml:space="preserve"> and </w:t>
      </w:r>
      <w:r w:rsidR="00F05ECB">
        <w:rPr>
          <w:rFonts w:ascii="Arial" w:eastAsia="Times New Roman" w:hAnsi="Arial" w:cs="Arial"/>
          <w:sz w:val="24"/>
          <w:szCs w:val="24"/>
        </w:rPr>
        <w:t xml:space="preserve">Palestinians </w:t>
      </w:r>
      <w:r w:rsidR="009653EA">
        <w:rPr>
          <w:rFonts w:ascii="Arial" w:eastAsia="Times New Roman" w:hAnsi="Arial" w:cs="Arial"/>
          <w:sz w:val="24"/>
          <w:szCs w:val="24"/>
        </w:rPr>
        <w:t>of the</w:t>
      </w:r>
      <w:r w:rsidR="00F05ECB">
        <w:rPr>
          <w:rFonts w:ascii="Arial" w:eastAsia="Times New Roman" w:hAnsi="Arial" w:cs="Arial"/>
          <w:sz w:val="24"/>
          <w:szCs w:val="24"/>
        </w:rPr>
        <w:t xml:space="preserve"> Nabi Salih</w:t>
      </w:r>
      <w:r w:rsidR="009653EA">
        <w:rPr>
          <w:rFonts w:ascii="Arial" w:eastAsia="Times New Roman" w:hAnsi="Arial" w:cs="Arial"/>
          <w:sz w:val="24"/>
          <w:szCs w:val="24"/>
        </w:rPr>
        <w:t xml:space="preserve"> village</w:t>
      </w:r>
      <w:r w:rsidR="00F05ECB">
        <w:rPr>
          <w:rFonts w:ascii="Arial" w:eastAsia="Times New Roman" w:hAnsi="Arial" w:cs="Arial"/>
          <w:sz w:val="24"/>
          <w:szCs w:val="24"/>
        </w:rPr>
        <w:t>:</w:t>
      </w:r>
    </w:p>
    <w:p w14:paraId="55C85C28" w14:textId="12D63129" w:rsidR="00C0495F" w:rsidRDefault="006336C4" w:rsidP="00C0495F">
      <w:pPr>
        <w:pStyle w:val="ListParagraph"/>
        <w:widowControl w:val="0"/>
        <w:numPr>
          <w:ilvl w:val="0"/>
          <w:numId w:val="38"/>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United Nations Security Council Resolution 2334</w:t>
      </w:r>
      <w:r w:rsidR="00B75200">
        <w:rPr>
          <w:rFonts w:ascii="Arial" w:eastAsia="Times New Roman" w:hAnsi="Arial" w:cs="Arial"/>
          <w:sz w:val="24"/>
          <w:szCs w:val="24"/>
        </w:rPr>
        <w:t xml:space="preserve"> (2016)</w:t>
      </w:r>
      <w:r w:rsidR="00C0495F">
        <w:rPr>
          <w:rFonts w:ascii="Arial" w:eastAsia="Times New Roman" w:hAnsi="Arial" w:cs="Arial"/>
          <w:sz w:val="24"/>
          <w:szCs w:val="24"/>
        </w:rPr>
        <w:t xml:space="preserve"> which calls upon the immediate cessation of settlements of Palestinian territories. </w:t>
      </w:r>
      <w:hyperlink r:id="rId11" w:history="1">
        <w:r w:rsidR="00C0495F" w:rsidRPr="00D60E28">
          <w:rPr>
            <w:rStyle w:val="Hyperlink"/>
            <w:rFonts w:ascii="Arial" w:eastAsia="Times New Roman" w:hAnsi="Arial" w:cs="Arial"/>
            <w:sz w:val="24"/>
            <w:szCs w:val="24"/>
          </w:rPr>
          <w:t>https://undocs.org/S/RES/2334(2016)</w:t>
        </w:r>
      </w:hyperlink>
      <w:r w:rsidR="00C0495F">
        <w:rPr>
          <w:rFonts w:ascii="Arial" w:eastAsia="Times New Roman" w:hAnsi="Arial" w:cs="Arial"/>
          <w:sz w:val="24"/>
          <w:szCs w:val="24"/>
        </w:rPr>
        <w:t xml:space="preserve"> While many UN documents address the Israeli-Palestinian issue, this is a more recent document that addresses a multi-national condemnation of Israeli settlements.  </w:t>
      </w:r>
    </w:p>
    <w:p w14:paraId="123D241A" w14:textId="77777777" w:rsidR="00023FB9" w:rsidRDefault="00023FB9" w:rsidP="00023FB9">
      <w:pPr>
        <w:pStyle w:val="ListParagraph"/>
        <w:widowControl w:val="0"/>
        <w:numPr>
          <w:ilvl w:val="0"/>
          <w:numId w:val="38"/>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Read “UN Security Council Resolution 2334: United Nations Security Council Asserts Illegality” </w:t>
      </w:r>
      <w:hyperlink r:id="rId12" w:history="1">
        <w:r w:rsidRPr="00D60E28">
          <w:rPr>
            <w:rStyle w:val="Hyperlink"/>
            <w:rFonts w:ascii="Arial" w:eastAsia="Times New Roman" w:hAnsi="Arial" w:cs="Arial"/>
            <w:sz w:val="24"/>
            <w:szCs w:val="24"/>
          </w:rPr>
          <w:t>https://harvardlawreview.org/2017/06/u-n-security-council-resolution-2334/</w:t>
        </w:r>
      </w:hyperlink>
      <w:r>
        <w:rPr>
          <w:rFonts w:ascii="Arial" w:eastAsia="Times New Roman" w:hAnsi="Arial" w:cs="Arial"/>
          <w:sz w:val="24"/>
          <w:szCs w:val="24"/>
        </w:rPr>
        <w:t xml:space="preserve"> .  This article provides legal analysis of the resolution and contains background political information from both Israeli and Palestinian perspective.  </w:t>
      </w:r>
    </w:p>
    <w:p w14:paraId="48714B7C" w14:textId="1DBF1531" w:rsidR="00023FB9" w:rsidRDefault="00023FB9" w:rsidP="00023FB9">
      <w:pPr>
        <w:pStyle w:val="ListParagraph"/>
        <w:widowControl w:val="0"/>
        <w:numPr>
          <w:ilvl w:val="0"/>
          <w:numId w:val="38"/>
        </w:numPr>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The Wikipedia page titled </w:t>
      </w:r>
      <w:r w:rsidR="004C3EB2">
        <w:rPr>
          <w:rFonts w:ascii="Arial" w:eastAsia="Times New Roman" w:hAnsi="Arial" w:cs="Arial"/>
          <w:sz w:val="24"/>
          <w:szCs w:val="24"/>
        </w:rPr>
        <w:t>“</w:t>
      </w:r>
      <w:r>
        <w:rPr>
          <w:rFonts w:ascii="Arial" w:eastAsia="Times New Roman" w:hAnsi="Arial" w:cs="Arial"/>
          <w:sz w:val="24"/>
          <w:szCs w:val="24"/>
        </w:rPr>
        <w:t>Nabi Salih</w:t>
      </w:r>
      <w:r w:rsidR="004C3EB2">
        <w:rPr>
          <w:rFonts w:ascii="Arial" w:eastAsia="Times New Roman" w:hAnsi="Arial" w:cs="Arial"/>
          <w:sz w:val="24"/>
          <w:szCs w:val="24"/>
        </w:rPr>
        <w:t>”</w:t>
      </w:r>
      <w:r>
        <w:rPr>
          <w:rFonts w:ascii="Arial" w:eastAsia="Times New Roman" w:hAnsi="Arial" w:cs="Arial"/>
          <w:sz w:val="24"/>
          <w:szCs w:val="24"/>
        </w:rPr>
        <w:t xml:space="preserve"> provides historical content of the weekly Palestinian protests </w:t>
      </w:r>
      <w:r w:rsidR="004C3EB2">
        <w:rPr>
          <w:rFonts w:ascii="Arial" w:eastAsia="Times New Roman" w:hAnsi="Arial" w:cs="Arial"/>
          <w:sz w:val="24"/>
          <w:szCs w:val="24"/>
        </w:rPr>
        <w:t xml:space="preserve">that have been occurring in the village </w:t>
      </w:r>
      <w:r>
        <w:rPr>
          <w:rFonts w:ascii="Arial" w:eastAsia="Times New Roman" w:hAnsi="Arial" w:cs="Arial"/>
          <w:sz w:val="24"/>
          <w:szCs w:val="24"/>
        </w:rPr>
        <w:t xml:space="preserve">since 2009. </w:t>
      </w:r>
      <w:hyperlink r:id="rId13" w:history="1">
        <w:r w:rsidRPr="00D60E28">
          <w:rPr>
            <w:rStyle w:val="Hyperlink"/>
            <w:rFonts w:ascii="Arial" w:eastAsia="Times New Roman" w:hAnsi="Arial" w:cs="Arial"/>
            <w:sz w:val="24"/>
            <w:szCs w:val="24"/>
          </w:rPr>
          <w:t>https://en.wikipedia.org/wiki/Nabi_Salih</w:t>
        </w:r>
      </w:hyperlink>
    </w:p>
    <w:p w14:paraId="7FD6F97B" w14:textId="699545E3" w:rsidR="004C3EB2" w:rsidRDefault="004C3EB2" w:rsidP="004C3EB2">
      <w:pPr>
        <w:pStyle w:val="ListParagraph"/>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4C3EB2">
        <w:rPr>
          <w:rFonts w:ascii="Arial" w:eastAsia="Times New Roman" w:hAnsi="Arial" w:cs="Arial"/>
          <w:sz w:val="24"/>
          <w:szCs w:val="24"/>
        </w:rPr>
        <w:t>The article</w:t>
      </w:r>
      <w:r>
        <w:rPr>
          <w:rFonts w:ascii="Arial" w:eastAsia="Times New Roman" w:hAnsi="Arial" w:cs="Arial"/>
          <w:sz w:val="24"/>
          <w:szCs w:val="24"/>
        </w:rPr>
        <w:t xml:space="preserve"> “</w:t>
      </w:r>
      <w:r w:rsidRPr="004C3EB2">
        <w:rPr>
          <w:rFonts w:ascii="Arial" w:eastAsia="Arial Unicode MS" w:hAnsi="Arial" w:cs="Arial"/>
          <w:sz w:val="24"/>
          <w:szCs w:val="24"/>
        </w:rPr>
        <w:t xml:space="preserve">A Symbol of the Palestinian Resistance for the Internet </w:t>
      </w:r>
      <w:r w:rsidRPr="004C3EB2">
        <w:rPr>
          <w:rFonts w:ascii="Arial" w:eastAsia="Arial Unicode MS" w:hAnsi="Arial" w:cs="Arial"/>
          <w:sz w:val="24"/>
          <w:szCs w:val="24"/>
        </w:rPr>
        <w:tab/>
        <w:t>Age</w:t>
      </w:r>
      <w:r>
        <w:rPr>
          <w:rFonts w:ascii="Arial" w:eastAsia="Arial Unicode MS" w:hAnsi="Arial" w:cs="Arial"/>
          <w:sz w:val="24"/>
          <w:szCs w:val="24"/>
        </w:rPr>
        <w:t xml:space="preserve">” highlights the Israeli-Palestinian issue in Nabi Salih continues today. </w:t>
      </w:r>
      <w:hyperlink r:id="rId14" w:history="1">
        <w:r w:rsidR="0024571F" w:rsidRPr="00D60E28">
          <w:rPr>
            <w:rStyle w:val="Hyperlink"/>
            <w:rFonts w:ascii="Arial" w:eastAsia="Arial Unicode MS" w:hAnsi="Arial" w:cs="Arial"/>
            <w:sz w:val="24"/>
            <w:szCs w:val="24"/>
          </w:rPr>
          <w:t>https://www.theatlantic.com/international/archive/2018/01/internet-famous-in-thewest-bank/549557/</w:t>
        </w:r>
      </w:hyperlink>
      <w:r w:rsidRPr="004C3EB2">
        <w:rPr>
          <w:rFonts w:ascii="Arial" w:eastAsia="Arial Unicode MS" w:hAnsi="Arial" w:cs="Arial"/>
          <w:sz w:val="24"/>
          <w:szCs w:val="24"/>
        </w:rPr>
        <w:t>.</w:t>
      </w:r>
    </w:p>
    <w:p w14:paraId="31F3CFCB" w14:textId="353040B8" w:rsidR="00DF0538" w:rsidRPr="00DF0538" w:rsidRDefault="007010CC" w:rsidP="00866383">
      <w:pPr>
        <w:pStyle w:val="ListParagraph"/>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866383">
        <w:rPr>
          <w:rFonts w:ascii="Arial" w:eastAsia="Times New Roman" w:hAnsi="Arial" w:cs="Arial"/>
          <w:sz w:val="24"/>
          <w:szCs w:val="24"/>
        </w:rPr>
        <w:t>View</w:t>
      </w:r>
      <w:r w:rsidR="00F079E4" w:rsidRPr="00866383">
        <w:rPr>
          <w:rFonts w:ascii="Arial" w:eastAsia="Times New Roman" w:hAnsi="Arial" w:cs="Arial"/>
          <w:sz w:val="24"/>
          <w:szCs w:val="24"/>
        </w:rPr>
        <w:t xml:space="preserve"> </w:t>
      </w:r>
      <w:r w:rsidR="00456380">
        <w:rPr>
          <w:rFonts w:ascii="Arial" w:eastAsia="Times New Roman" w:hAnsi="Arial" w:cs="Arial"/>
          <w:sz w:val="24"/>
          <w:szCs w:val="24"/>
        </w:rPr>
        <w:t>“70 Meters…White T-shirt”</w:t>
      </w:r>
      <w:r w:rsidR="00F05ECB">
        <w:rPr>
          <w:rFonts w:ascii="Arial" w:eastAsia="Times New Roman" w:hAnsi="Arial" w:cs="Arial"/>
          <w:sz w:val="24"/>
          <w:szCs w:val="24"/>
        </w:rPr>
        <w:t xml:space="preserve"> (8 minutes 42 seconds)</w:t>
      </w:r>
      <w:r w:rsidR="00456380">
        <w:rPr>
          <w:rFonts w:ascii="Arial" w:eastAsia="Times New Roman" w:hAnsi="Arial" w:cs="Arial"/>
          <w:sz w:val="24"/>
          <w:szCs w:val="24"/>
        </w:rPr>
        <w:t xml:space="preserve"> </w:t>
      </w:r>
      <w:r w:rsidR="00F079E4" w:rsidRPr="00866383">
        <w:rPr>
          <w:rFonts w:ascii="Arial" w:eastAsia="Times New Roman" w:hAnsi="Arial" w:cs="Arial"/>
          <w:sz w:val="24"/>
          <w:szCs w:val="24"/>
        </w:rPr>
        <w:t>video.  A</w:t>
      </w:r>
      <w:r w:rsidR="00C92250" w:rsidRPr="00866383">
        <w:rPr>
          <w:rFonts w:ascii="Arial" w:eastAsia="Times New Roman" w:hAnsi="Arial" w:cs="Arial"/>
          <w:sz w:val="24"/>
          <w:szCs w:val="24"/>
        </w:rPr>
        <w:t>sse</w:t>
      </w:r>
      <w:r w:rsidR="007E33CE" w:rsidRPr="00866383">
        <w:rPr>
          <w:rFonts w:ascii="Arial" w:eastAsia="Times New Roman" w:hAnsi="Arial" w:cs="Arial"/>
          <w:sz w:val="24"/>
          <w:szCs w:val="24"/>
        </w:rPr>
        <w:t>s</w:t>
      </w:r>
      <w:r w:rsidR="00C92250" w:rsidRPr="00866383">
        <w:rPr>
          <w:rFonts w:ascii="Arial" w:eastAsia="Times New Roman" w:hAnsi="Arial" w:cs="Arial"/>
          <w:sz w:val="24"/>
          <w:szCs w:val="24"/>
        </w:rPr>
        <w:t>s</w:t>
      </w:r>
      <w:r w:rsidR="00F079E4" w:rsidRPr="00866383">
        <w:rPr>
          <w:rFonts w:ascii="Arial" w:eastAsia="Times New Roman" w:hAnsi="Arial" w:cs="Arial"/>
          <w:sz w:val="24"/>
          <w:szCs w:val="24"/>
        </w:rPr>
        <w:t xml:space="preserve"> IDF actions in video</w:t>
      </w:r>
      <w:r w:rsidR="00C92250" w:rsidRPr="00866383">
        <w:rPr>
          <w:rFonts w:ascii="Arial" w:eastAsia="Times New Roman" w:hAnsi="Arial" w:cs="Arial"/>
          <w:sz w:val="24"/>
          <w:szCs w:val="24"/>
        </w:rPr>
        <w:t>; asse</w:t>
      </w:r>
      <w:r w:rsidR="007E33CE" w:rsidRPr="00866383">
        <w:rPr>
          <w:rFonts w:ascii="Arial" w:eastAsia="Times New Roman" w:hAnsi="Arial" w:cs="Arial"/>
          <w:sz w:val="24"/>
          <w:szCs w:val="24"/>
        </w:rPr>
        <w:t>s</w:t>
      </w:r>
      <w:r w:rsidR="00C92250" w:rsidRPr="00866383">
        <w:rPr>
          <w:rFonts w:ascii="Arial" w:eastAsia="Times New Roman" w:hAnsi="Arial" w:cs="Arial"/>
          <w:sz w:val="24"/>
          <w:szCs w:val="24"/>
        </w:rPr>
        <w:t>s</w:t>
      </w:r>
      <w:r w:rsidR="00F079E4" w:rsidRPr="00866383">
        <w:rPr>
          <w:rFonts w:ascii="Arial" w:eastAsia="Times New Roman" w:hAnsi="Arial" w:cs="Arial"/>
          <w:sz w:val="24"/>
          <w:szCs w:val="24"/>
        </w:rPr>
        <w:t xml:space="preserve"> Palestinian actions in video.</w:t>
      </w:r>
      <w:r w:rsidR="00F05ECB">
        <w:rPr>
          <w:rFonts w:ascii="Arial" w:eastAsia="Times New Roman" w:hAnsi="Arial" w:cs="Arial"/>
          <w:sz w:val="24"/>
          <w:szCs w:val="24"/>
        </w:rPr>
        <w:t xml:space="preserve">  Consider how Miki Kratsman, a former journalist, retired photography professor, and artist, communicates the Israeli-Palestinian story in Nabi Salih.  </w:t>
      </w:r>
    </w:p>
    <w:p w14:paraId="0C5A66B3" w14:textId="0A8370E8" w:rsidR="00DF0538" w:rsidRPr="00DF0538" w:rsidRDefault="00DF0538" w:rsidP="00DF0538">
      <w:pPr>
        <w:pStyle w:val="ListParagraph"/>
        <w:widowControl w:val="0"/>
        <w:numPr>
          <w:ilvl w:val="0"/>
          <w:numId w:val="38"/>
        </w:numPr>
        <w:autoSpaceDE w:val="0"/>
        <w:autoSpaceDN w:val="0"/>
        <w:adjustRightInd w:val="0"/>
        <w:spacing w:after="0" w:line="240" w:lineRule="auto"/>
        <w:rPr>
          <w:rFonts w:ascii="Arial" w:eastAsia="Arial Unicode MS" w:hAnsi="Arial" w:cs="Arial"/>
          <w:sz w:val="24"/>
          <w:szCs w:val="24"/>
        </w:rPr>
      </w:pPr>
      <w:r w:rsidRPr="00DF0538">
        <w:rPr>
          <w:rFonts w:ascii="Arial" w:eastAsia="Arial Unicode MS" w:hAnsi="Arial" w:cs="Arial"/>
          <w:sz w:val="24"/>
          <w:szCs w:val="24"/>
        </w:rPr>
        <w:t xml:space="preserve">Israel closes Nabi Saleh village, home of </w:t>
      </w:r>
      <w:proofErr w:type="spellStart"/>
      <w:r w:rsidRPr="00DF0538">
        <w:rPr>
          <w:rFonts w:ascii="Arial" w:eastAsia="Arial Unicode MS" w:hAnsi="Arial" w:cs="Arial"/>
          <w:sz w:val="24"/>
          <w:szCs w:val="24"/>
        </w:rPr>
        <w:t>Ahed</w:t>
      </w:r>
      <w:proofErr w:type="spellEnd"/>
      <w:r w:rsidRPr="00DF0538">
        <w:rPr>
          <w:rFonts w:ascii="Arial" w:eastAsia="Arial Unicode MS" w:hAnsi="Arial" w:cs="Arial"/>
          <w:sz w:val="24"/>
          <w:szCs w:val="24"/>
        </w:rPr>
        <w:t xml:space="preserve"> Tamimi. (2018, July 27). Retrieved from</w:t>
      </w:r>
      <w:hyperlink r:id="rId15" w:history="1">
        <w:r w:rsidRPr="004F6EA5">
          <w:rPr>
            <w:rStyle w:val="Hyperlink"/>
            <w:rFonts w:ascii="Arial" w:eastAsia="Arial Unicode MS" w:hAnsi="Arial" w:cs="Arial"/>
            <w:sz w:val="24"/>
            <w:szCs w:val="24"/>
          </w:rPr>
          <w:t>https://www.middleeastmonitor.com/20180727-israel-closes-nabi-saleh-village-</w:t>
        </w:r>
        <w:r w:rsidRPr="004F6EA5">
          <w:rPr>
            <w:rStyle w:val="Hyperlink"/>
            <w:rFonts w:ascii="Arial" w:eastAsia="Arial Unicode MS" w:hAnsi="Arial" w:cs="Arial"/>
            <w:sz w:val="24"/>
            <w:szCs w:val="24"/>
          </w:rPr>
          <w:tab/>
          <w:t>home-of-ahed-tamimi/</w:t>
        </w:r>
      </w:hyperlink>
    </w:p>
    <w:p w14:paraId="4A793306" w14:textId="6F8F220F" w:rsidR="00962467" w:rsidRPr="00866383" w:rsidRDefault="00A1783C" w:rsidP="00DF0538">
      <w:pPr>
        <w:pStyle w:val="ListParagraph"/>
        <w:widowControl w:val="0"/>
        <w:autoSpaceDE w:val="0"/>
        <w:autoSpaceDN w:val="0"/>
        <w:adjustRightInd w:val="0"/>
        <w:spacing w:after="0" w:line="240" w:lineRule="auto"/>
        <w:rPr>
          <w:rFonts w:ascii="Arial" w:eastAsia="Arial Unicode MS" w:hAnsi="Arial" w:cs="Arial"/>
          <w:sz w:val="24"/>
          <w:szCs w:val="24"/>
        </w:rPr>
      </w:pPr>
      <w:r w:rsidRPr="00866383">
        <w:rPr>
          <w:rFonts w:ascii="Arial" w:eastAsia="Times New Roman" w:hAnsi="Arial" w:cs="Arial"/>
          <w:sz w:val="24"/>
          <w:szCs w:val="24"/>
        </w:rPr>
        <w:t xml:space="preserve">  </w:t>
      </w:r>
      <w:r w:rsidR="00F079E4" w:rsidRPr="00866383">
        <w:rPr>
          <w:rFonts w:ascii="Arial" w:eastAsia="Times New Roman" w:hAnsi="Arial" w:cs="Arial"/>
          <w:sz w:val="24"/>
          <w:szCs w:val="24"/>
        </w:rPr>
        <w:t xml:space="preserve"> </w:t>
      </w:r>
    </w:p>
    <w:p w14:paraId="272A94C9" w14:textId="78309DD8" w:rsidR="00C30B2B" w:rsidRDefault="00F079E4"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77D65FEB" w14:textId="77777777" w:rsidR="00200C5B" w:rsidRDefault="00200C5B"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p>
    <w:p w14:paraId="7561A6CB" w14:textId="441F1787" w:rsidR="00250807" w:rsidRPr="00974FDD" w:rsidRDefault="007145F6"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974FDD">
        <w:rPr>
          <w:rFonts w:ascii="Arial" w:eastAsia="Times New Roman" w:hAnsi="Arial" w:cs="Arial"/>
          <w:b/>
          <w:sz w:val="24"/>
          <w:szCs w:val="24"/>
        </w:rPr>
        <w:lastRenderedPageBreak/>
        <w:t>Attention-Getter</w:t>
      </w:r>
      <w:r w:rsidR="00974FDD">
        <w:rPr>
          <w:rFonts w:ascii="Arial" w:eastAsia="Times New Roman" w:hAnsi="Arial" w:cs="Arial"/>
          <w:sz w:val="24"/>
          <w:szCs w:val="24"/>
        </w:rPr>
        <w:t xml:space="preserve">: </w:t>
      </w:r>
    </w:p>
    <w:p w14:paraId="3E48AD23" w14:textId="57CAB376" w:rsidR="0083255D" w:rsidRDefault="00101D4D"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Ask students t</w:t>
      </w:r>
      <w:r w:rsidR="00792207">
        <w:rPr>
          <w:rFonts w:ascii="Arial" w:eastAsia="Times New Roman" w:hAnsi="Arial" w:cs="Arial"/>
          <w:sz w:val="24"/>
          <w:szCs w:val="24"/>
        </w:rPr>
        <w:t>o answer the</w:t>
      </w:r>
      <w:r>
        <w:rPr>
          <w:rFonts w:ascii="Arial" w:eastAsia="Times New Roman" w:hAnsi="Arial" w:cs="Arial"/>
          <w:sz w:val="24"/>
          <w:szCs w:val="24"/>
        </w:rPr>
        <w:t xml:space="preserve"> following question</w:t>
      </w:r>
      <w:r w:rsidR="00792207">
        <w:rPr>
          <w:rFonts w:ascii="Arial" w:eastAsia="Times New Roman" w:hAnsi="Arial" w:cs="Arial"/>
          <w:sz w:val="24"/>
          <w:szCs w:val="24"/>
        </w:rPr>
        <w:t>s on a sheet of paper (or his/her notebook)</w:t>
      </w:r>
      <w:r>
        <w:rPr>
          <w:rFonts w:ascii="Arial" w:eastAsia="Times New Roman" w:hAnsi="Arial" w:cs="Arial"/>
          <w:sz w:val="24"/>
          <w:szCs w:val="24"/>
        </w:rPr>
        <w:t xml:space="preserve">:  </w:t>
      </w:r>
      <w:r w:rsidR="008418AE">
        <w:rPr>
          <w:rFonts w:ascii="Arial" w:eastAsia="Times New Roman" w:hAnsi="Arial" w:cs="Arial"/>
          <w:sz w:val="24"/>
          <w:szCs w:val="24"/>
        </w:rPr>
        <w:t xml:space="preserve">How would you define the relationship between the Israeli government and the Palestinian people? </w:t>
      </w:r>
      <w:r w:rsidR="00792207">
        <w:rPr>
          <w:rFonts w:ascii="Arial" w:eastAsia="Times New Roman" w:hAnsi="Arial" w:cs="Arial"/>
          <w:sz w:val="24"/>
          <w:szCs w:val="24"/>
        </w:rPr>
        <w:t>Why?</w:t>
      </w:r>
    </w:p>
    <w:p w14:paraId="41AA3ED3" w14:textId="3B38F25B" w:rsidR="00792207" w:rsidRDefault="00792207"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2B66567" w14:textId="172FB407" w:rsidR="00792207" w:rsidRDefault="00792207"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Based on what the students learned the day before and </w:t>
      </w:r>
      <w:r w:rsidR="00A1783C">
        <w:rPr>
          <w:rFonts w:ascii="Arial" w:eastAsia="Times New Roman" w:hAnsi="Arial" w:cs="Arial"/>
          <w:sz w:val="24"/>
          <w:szCs w:val="24"/>
        </w:rPr>
        <w:t xml:space="preserve">their </w:t>
      </w:r>
      <w:r>
        <w:rPr>
          <w:rFonts w:ascii="Arial" w:eastAsia="Times New Roman" w:hAnsi="Arial" w:cs="Arial"/>
          <w:sz w:val="24"/>
          <w:szCs w:val="24"/>
        </w:rPr>
        <w:t xml:space="preserve">background knowledge of the Israeli-Palestinian situation, engage students in a critical discussion </w:t>
      </w:r>
      <w:r w:rsidR="00C92250">
        <w:rPr>
          <w:rFonts w:ascii="Arial" w:eastAsia="Times New Roman" w:hAnsi="Arial" w:cs="Arial"/>
          <w:sz w:val="24"/>
          <w:szCs w:val="24"/>
        </w:rPr>
        <w:t xml:space="preserve">based on the questions above </w:t>
      </w:r>
      <w:r>
        <w:rPr>
          <w:rFonts w:ascii="Arial" w:eastAsia="Times New Roman" w:hAnsi="Arial" w:cs="Arial"/>
          <w:sz w:val="24"/>
          <w:szCs w:val="24"/>
        </w:rPr>
        <w:t xml:space="preserve">prior to showing the video “70 Meters…White T-shirt.” </w:t>
      </w:r>
      <w:r w:rsidR="00A1783C">
        <w:rPr>
          <w:rFonts w:ascii="Arial" w:eastAsia="Times New Roman" w:hAnsi="Arial" w:cs="Arial"/>
          <w:sz w:val="24"/>
          <w:szCs w:val="24"/>
        </w:rPr>
        <w:t>(Background knowledge may vary.  Discussion can range from basic to advance</w:t>
      </w:r>
      <w:r w:rsidR="007E33CE">
        <w:rPr>
          <w:rFonts w:ascii="Arial" w:eastAsia="Times New Roman" w:hAnsi="Arial" w:cs="Arial"/>
          <w:sz w:val="24"/>
          <w:szCs w:val="24"/>
        </w:rPr>
        <w:t>d</w:t>
      </w:r>
      <w:r w:rsidR="00A1783C">
        <w:rPr>
          <w:rFonts w:ascii="Arial" w:eastAsia="Times New Roman" w:hAnsi="Arial" w:cs="Arial"/>
          <w:sz w:val="24"/>
          <w:szCs w:val="24"/>
        </w:rPr>
        <w:t>.)</w:t>
      </w:r>
    </w:p>
    <w:p w14:paraId="707D683F" w14:textId="77777777" w:rsidR="00BD5FF8" w:rsidRDefault="00BD5FF8"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1DC842FD" w14:textId="77777777" w:rsidR="0033341F" w:rsidRPr="00682106" w:rsidRDefault="0033341F" w:rsidP="0033341F">
      <w:pPr>
        <w:tabs>
          <w:tab w:val="left" w:pos="-1440"/>
        </w:tabs>
        <w:spacing w:after="0" w:line="240" w:lineRule="auto"/>
        <w:rPr>
          <w:rFonts w:ascii="Arial" w:eastAsia="Times New Roman" w:hAnsi="Arial" w:cs="Arial"/>
          <w:sz w:val="24"/>
          <w:szCs w:val="24"/>
          <w:u w:val="single"/>
        </w:rPr>
      </w:pPr>
      <w:r w:rsidRPr="00682106">
        <w:rPr>
          <w:rFonts w:ascii="Arial" w:eastAsia="Times New Roman" w:hAnsi="Arial" w:cs="Arial"/>
          <w:b/>
          <w:sz w:val="24"/>
          <w:szCs w:val="24"/>
          <w:u w:val="single"/>
        </w:rPr>
        <w:t>Learning Activities</w:t>
      </w:r>
      <w:r w:rsidRPr="00682106">
        <w:rPr>
          <w:rFonts w:ascii="Arial" w:eastAsia="Times New Roman" w:hAnsi="Arial" w:cs="Arial"/>
          <w:sz w:val="24"/>
          <w:szCs w:val="24"/>
          <w:u w:val="single"/>
        </w:rPr>
        <w:t xml:space="preserve">: </w:t>
      </w:r>
    </w:p>
    <w:p w14:paraId="148484C7" w14:textId="77777777" w:rsidR="0033341F" w:rsidRDefault="0033341F"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54500646" w14:textId="366B720F" w:rsidR="002D1821" w:rsidRPr="00682106" w:rsidRDefault="002D1821"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682106">
        <w:rPr>
          <w:rFonts w:ascii="Arial" w:eastAsia="Times New Roman" w:hAnsi="Arial" w:cs="Arial"/>
          <w:b/>
          <w:sz w:val="24"/>
          <w:szCs w:val="24"/>
        </w:rPr>
        <w:t>PPT Presentation (Contextualization)</w:t>
      </w:r>
    </w:p>
    <w:p w14:paraId="0421EF01" w14:textId="1C1A3A93" w:rsidR="006951DA" w:rsidRDefault="00F05ECB"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Launch PPT presentation to title slide (slide 1) “</w:t>
      </w:r>
      <w:r w:rsidR="006951DA">
        <w:rPr>
          <w:rFonts w:ascii="Arial" w:eastAsia="Times New Roman" w:hAnsi="Arial" w:cs="Arial"/>
          <w:sz w:val="24"/>
          <w:szCs w:val="24"/>
        </w:rPr>
        <w:t>70 Meters…White T-shirt.”</w:t>
      </w:r>
      <w:r w:rsidR="00BD5FF8">
        <w:rPr>
          <w:rFonts w:ascii="Arial" w:eastAsia="Times New Roman" w:hAnsi="Arial" w:cs="Arial"/>
          <w:sz w:val="24"/>
          <w:szCs w:val="24"/>
        </w:rPr>
        <w:t xml:space="preserve"> </w:t>
      </w:r>
    </w:p>
    <w:p w14:paraId="0526E711" w14:textId="3545DE90" w:rsidR="00974FDD" w:rsidRDefault="00BD5FF8"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sidRPr="00BD5FF8">
        <w:rPr>
          <w:rFonts w:ascii="Arial" w:eastAsia="Times New Roman" w:hAnsi="Arial" w:cs="Arial"/>
          <w:i/>
          <w:sz w:val="24"/>
          <w:szCs w:val="24"/>
        </w:rPr>
        <w:t>Say</w:t>
      </w:r>
      <w:r>
        <w:rPr>
          <w:rFonts w:ascii="Arial" w:eastAsia="Times New Roman" w:hAnsi="Arial" w:cs="Arial"/>
          <w:sz w:val="24"/>
          <w:szCs w:val="24"/>
        </w:rPr>
        <w:t xml:space="preserve">: </w:t>
      </w:r>
      <w:r w:rsidR="008045F9">
        <w:rPr>
          <w:rFonts w:ascii="Arial" w:eastAsia="Times New Roman" w:hAnsi="Arial" w:cs="Arial"/>
          <w:sz w:val="24"/>
          <w:szCs w:val="24"/>
        </w:rPr>
        <w:t>“</w:t>
      </w:r>
      <w:r>
        <w:rPr>
          <w:rFonts w:ascii="Arial" w:eastAsia="Times New Roman" w:hAnsi="Arial" w:cs="Arial"/>
          <w:sz w:val="24"/>
          <w:szCs w:val="24"/>
        </w:rPr>
        <w:t xml:space="preserve">Today we will </w:t>
      </w:r>
      <w:r w:rsidR="006951DA">
        <w:rPr>
          <w:rFonts w:ascii="Arial" w:eastAsia="Times New Roman" w:hAnsi="Arial" w:cs="Arial"/>
          <w:sz w:val="24"/>
          <w:szCs w:val="24"/>
        </w:rPr>
        <w:t xml:space="preserve">discuss the effects of Israeli settlements and Israeli law enforcement in the Palestinian village of Nabi Salih in central West Bank.  We will watch Miki Kratsman’s video titled </w:t>
      </w:r>
      <w:r w:rsidR="008045F9">
        <w:rPr>
          <w:rFonts w:ascii="Arial" w:eastAsia="Times New Roman" w:hAnsi="Arial" w:cs="Arial"/>
          <w:sz w:val="24"/>
          <w:szCs w:val="24"/>
        </w:rPr>
        <w:t>‘</w:t>
      </w:r>
      <w:r w:rsidR="006951DA">
        <w:rPr>
          <w:rFonts w:ascii="Arial" w:eastAsia="Times New Roman" w:hAnsi="Arial" w:cs="Arial"/>
          <w:sz w:val="24"/>
          <w:szCs w:val="24"/>
        </w:rPr>
        <w:t>70 Meters…White T-shirt</w:t>
      </w:r>
      <w:r w:rsidR="008045F9">
        <w:rPr>
          <w:rFonts w:ascii="Arial" w:eastAsia="Times New Roman" w:hAnsi="Arial" w:cs="Arial"/>
          <w:sz w:val="24"/>
          <w:szCs w:val="24"/>
        </w:rPr>
        <w:t>’</w:t>
      </w:r>
      <w:r w:rsidR="006951DA">
        <w:rPr>
          <w:rFonts w:ascii="Arial" w:eastAsia="Times New Roman" w:hAnsi="Arial" w:cs="Arial"/>
          <w:sz w:val="24"/>
          <w:szCs w:val="24"/>
        </w:rPr>
        <w:t xml:space="preserve"> and evaluate how he uses visual techniques to highlight the major themes of the Israeli-Palestinian conflict.  Consider this video for its artistic interpretation, but also as a primary source providing us with political, social, economic, cultural, and environmental information.”   </w:t>
      </w:r>
    </w:p>
    <w:p w14:paraId="34EBA594" w14:textId="4F3BF622" w:rsidR="009653EA" w:rsidRDefault="009653EA"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4A5E483F" w14:textId="051F31CB" w:rsidR="009653EA" w:rsidRDefault="009653EA"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PPT Nabi Salih Map (slide 2)</w:t>
      </w:r>
    </w:p>
    <w:p w14:paraId="18C5DC1D" w14:textId="5F82B5EE" w:rsidR="009653EA" w:rsidRDefault="009653EA"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Teacher will explain the main areas- the West Bank, Nabi </w:t>
      </w:r>
      <w:proofErr w:type="spellStart"/>
      <w:r>
        <w:rPr>
          <w:rFonts w:ascii="Arial" w:eastAsia="Times New Roman" w:hAnsi="Arial" w:cs="Arial"/>
          <w:sz w:val="24"/>
          <w:szCs w:val="24"/>
        </w:rPr>
        <w:t>Salih</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Halamish</w:t>
      </w:r>
      <w:proofErr w:type="spellEnd"/>
      <w:r>
        <w:rPr>
          <w:rFonts w:ascii="Arial" w:eastAsia="Times New Roman" w:hAnsi="Arial" w:cs="Arial"/>
          <w:sz w:val="24"/>
          <w:szCs w:val="24"/>
        </w:rPr>
        <w:t xml:space="preserve"> settlement.</w:t>
      </w:r>
      <w:r w:rsidR="0014089B">
        <w:rPr>
          <w:rFonts w:ascii="Arial" w:eastAsia="Times New Roman" w:hAnsi="Arial" w:cs="Arial"/>
          <w:sz w:val="24"/>
          <w:szCs w:val="24"/>
        </w:rPr>
        <w:t xml:space="preserve">  Palestinians have been protesting the </w:t>
      </w:r>
      <w:proofErr w:type="spellStart"/>
      <w:r w:rsidR="0014089B">
        <w:rPr>
          <w:rFonts w:ascii="Arial" w:eastAsia="Times New Roman" w:hAnsi="Arial" w:cs="Arial"/>
          <w:sz w:val="24"/>
          <w:szCs w:val="24"/>
        </w:rPr>
        <w:t>Halamish</w:t>
      </w:r>
      <w:proofErr w:type="spellEnd"/>
      <w:r w:rsidR="0014089B">
        <w:rPr>
          <w:rFonts w:ascii="Arial" w:eastAsia="Times New Roman" w:hAnsi="Arial" w:cs="Arial"/>
          <w:sz w:val="24"/>
          <w:szCs w:val="24"/>
        </w:rPr>
        <w:t xml:space="preserve"> settlement, claiming the </w:t>
      </w:r>
      <w:r w:rsidR="0014089B" w:rsidRPr="0014089B">
        <w:rPr>
          <w:rFonts w:ascii="Arial" w:eastAsia="Times New Roman" w:hAnsi="Arial" w:cs="Arial"/>
          <w:sz w:val="24"/>
          <w:szCs w:val="24"/>
        </w:rPr>
        <w:t>Israeli government</w:t>
      </w:r>
      <w:r w:rsidR="0014089B">
        <w:rPr>
          <w:rFonts w:ascii="Arial" w:eastAsia="Times New Roman" w:hAnsi="Arial" w:cs="Arial"/>
          <w:sz w:val="24"/>
          <w:szCs w:val="24"/>
        </w:rPr>
        <w:t xml:space="preserve"> has confiscated </w:t>
      </w:r>
      <w:r w:rsidR="0014089B" w:rsidRPr="0014089B">
        <w:rPr>
          <w:rFonts w:ascii="Arial" w:eastAsia="Times New Roman" w:hAnsi="Arial" w:cs="Arial"/>
          <w:sz w:val="24"/>
          <w:szCs w:val="24"/>
        </w:rPr>
        <w:t>large portion of</w:t>
      </w:r>
      <w:r w:rsidR="0014089B">
        <w:rPr>
          <w:rFonts w:ascii="Arial" w:eastAsia="Times New Roman" w:hAnsi="Arial" w:cs="Arial"/>
          <w:sz w:val="24"/>
          <w:szCs w:val="24"/>
        </w:rPr>
        <w:t xml:space="preserve"> their</w:t>
      </w:r>
      <w:r w:rsidR="0014089B" w:rsidRPr="0014089B">
        <w:rPr>
          <w:rFonts w:ascii="Arial" w:eastAsia="Times New Roman" w:hAnsi="Arial" w:cs="Arial"/>
          <w:sz w:val="24"/>
          <w:szCs w:val="24"/>
        </w:rPr>
        <w:t xml:space="preserve"> land </w:t>
      </w:r>
      <w:r w:rsidR="0014089B">
        <w:rPr>
          <w:rFonts w:ascii="Arial" w:eastAsia="Times New Roman" w:hAnsi="Arial" w:cs="Arial"/>
          <w:sz w:val="24"/>
          <w:szCs w:val="24"/>
        </w:rPr>
        <w:t>and have seized</w:t>
      </w:r>
      <w:r w:rsidR="00F84978">
        <w:rPr>
          <w:rFonts w:ascii="Arial" w:eastAsia="Times New Roman" w:hAnsi="Arial" w:cs="Arial"/>
          <w:sz w:val="24"/>
          <w:szCs w:val="24"/>
        </w:rPr>
        <w:t xml:space="preserve"> the</w:t>
      </w:r>
      <w:r w:rsidR="0014089B">
        <w:rPr>
          <w:rFonts w:ascii="Arial" w:eastAsia="Times New Roman" w:hAnsi="Arial" w:cs="Arial"/>
          <w:sz w:val="24"/>
          <w:szCs w:val="24"/>
        </w:rPr>
        <w:t xml:space="preserve"> </w:t>
      </w:r>
      <w:r w:rsidR="0014089B" w:rsidRPr="0014089B">
        <w:rPr>
          <w:rFonts w:ascii="Arial" w:eastAsia="Times New Roman" w:hAnsi="Arial" w:cs="Arial"/>
          <w:sz w:val="24"/>
          <w:szCs w:val="24"/>
        </w:rPr>
        <w:t xml:space="preserve">village’s </w:t>
      </w:r>
      <w:r w:rsidR="00F84978">
        <w:rPr>
          <w:rFonts w:ascii="Arial" w:eastAsia="Times New Roman" w:hAnsi="Arial" w:cs="Arial"/>
          <w:sz w:val="24"/>
          <w:szCs w:val="24"/>
        </w:rPr>
        <w:t xml:space="preserve">only source of water, the </w:t>
      </w:r>
      <w:r w:rsidR="0014089B" w:rsidRPr="0014089B">
        <w:rPr>
          <w:rFonts w:ascii="Arial" w:eastAsia="Times New Roman" w:hAnsi="Arial" w:cs="Arial"/>
          <w:sz w:val="24"/>
          <w:szCs w:val="24"/>
        </w:rPr>
        <w:t>natural spring</w:t>
      </w:r>
      <w:r w:rsidR="00F84978">
        <w:rPr>
          <w:rFonts w:ascii="Arial" w:eastAsia="Times New Roman" w:hAnsi="Arial" w:cs="Arial"/>
          <w:sz w:val="24"/>
          <w:szCs w:val="24"/>
        </w:rPr>
        <w:t>.  Israel claims the West Bank is a disputed territory, while Palestinians with the backing of multinational organization such as the United Nations and international organizations such as Amnesty International have declared it an illegal occupation.</w:t>
      </w:r>
    </w:p>
    <w:p w14:paraId="7ADF153C" w14:textId="5B3E9B07" w:rsidR="009653EA" w:rsidRDefault="009653EA"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0BCE3BAE" w14:textId="0F5C36E1" w:rsidR="009653EA" w:rsidRDefault="009653EA"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PPT Contextualization (slide 3)</w:t>
      </w:r>
    </w:p>
    <w:p w14:paraId="5FB2210A" w14:textId="108E031F" w:rsidR="009653EA" w:rsidRDefault="00F84978"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Teacher will explain Miki Kratsman visited the Palestinian protests from 2015-2016 and created a video to captur</w:t>
      </w:r>
      <w:r w:rsidR="006873C3">
        <w:rPr>
          <w:rFonts w:ascii="Arial" w:eastAsia="Times New Roman" w:hAnsi="Arial" w:cs="Arial"/>
          <w:sz w:val="24"/>
          <w:szCs w:val="24"/>
        </w:rPr>
        <w:t>e the reality of the protests. The video comprises a year’s worth of protests and shootings in a Palestinian village, condensed into 8 minutes and 42 seconds.  Young people were especially present at the events, which occurred approximately once per week.  Miki Kratsman edited the work based on sound; that is, every time a shot is heard, he made an editorial cut.  The work features approximately 1,000 shots that can be heard.  The title of Kratsman’s work comes from the audible words of an Israeli officer as he identifies a sniper being targeted: “[at] 70 meters…white t-shirt.”</w:t>
      </w:r>
    </w:p>
    <w:p w14:paraId="49437A62" w14:textId="3CBACF9A" w:rsidR="002D1821" w:rsidRDefault="002D1821"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5BB2427" w14:textId="398C44A6" w:rsidR="002D1821" w:rsidRPr="00682106" w:rsidRDefault="002D1821"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682106">
        <w:rPr>
          <w:rFonts w:ascii="Arial" w:eastAsia="Times New Roman" w:hAnsi="Arial" w:cs="Arial"/>
          <w:b/>
          <w:sz w:val="24"/>
          <w:szCs w:val="24"/>
        </w:rPr>
        <w:t>Transition</w:t>
      </w:r>
      <w:r w:rsidR="00C84BBE" w:rsidRPr="00682106">
        <w:rPr>
          <w:rFonts w:ascii="Arial" w:eastAsia="Times New Roman" w:hAnsi="Arial" w:cs="Arial"/>
          <w:b/>
          <w:sz w:val="24"/>
          <w:szCs w:val="24"/>
        </w:rPr>
        <w:t xml:space="preserve"> and Handout Evaluation Worksheet</w:t>
      </w:r>
    </w:p>
    <w:p w14:paraId="78D699D9" w14:textId="667FF5DF" w:rsidR="00543489" w:rsidRDefault="002D1821" w:rsidP="00974FDD">
      <w:p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t>Teacher will hand</w:t>
      </w:r>
      <w:r w:rsidR="005E7524">
        <w:rPr>
          <w:rFonts w:ascii="Arial" w:eastAsia="Times New Roman" w:hAnsi="Arial" w:cs="Arial"/>
          <w:sz w:val="24"/>
          <w:szCs w:val="24"/>
        </w:rPr>
        <w:t xml:space="preserve"> </w:t>
      </w:r>
      <w:r>
        <w:rPr>
          <w:rFonts w:ascii="Arial" w:eastAsia="Times New Roman" w:hAnsi="Arial" w:cs="Arial"/>
          <w:sz w:val="24"/>
          <w:szCs w:val="24"/>
        </w:rPr>
        <w:t xml:space="preserve">out </w:t>
      </w:r>
      <w:r w:rsidR="00A17BAE">
        <w:rPr>
          <w:rFonts w:ascii="Arial" w:eastAsia="Times New Roman" w:hAnsi="Arial" w:cs="Arial"/>
          <w:sz w:val="24"/>
          <w:szCs w:val="24"/>
        </w:rPr>
        <w:t>“70 Meters…White T-shirt”</w:t>
      </w:r>
      <w:r w:rsidR="003A77E4">
        <w:rPr>
          <w:rFonts w:ascii="Arial" w:eastAsia="Times New Roman" w:hAnsi="Arial" w:cs="Arial"/>
          <w:sz w:val="24"/>
          <w:szCs w:val="24"/>
        </w:rPr>
        <w:t xml:space="preserve"> </w:t>
      </w:r>
      <w:r w:rsidR="006B5076">
        <w:rPr>
          <w:rFonts w:ascii="Arial" w:eastAsia="Times New Roman" w:hAnsi="Arial" w:cs="Arial"/>
          <w:sz w:val="24"/>
          <w:szCs w:val="24"/>
        </w:rPr>
        <w:t xml:space="preserve">and </w:t>
      </w:r>
      <w:r w:rsidR="008045F9">
        <w:rPr>
          <w:rFonts w:ascii="Arial" w:eastAsia="Times New Roman" w:hAnsi="Arial" w:cs="Arial"/>
          <w:sz w:val="24"/>
          <w:szCs w:val="24"/>
        </w:rPr>
        <w:t>e</w:t>
      </w:r>
      <w:r w:rsidR="006B5076">
        <w:rPr>
          <w:rFonts w:ascii="Arial" w:eastAsia="Times New Roman" w:hAnsi="Arial" w:cs="Arial"/>
          <w:sz w:val="24"/>
          <w:szCs w:val="24"/>
        </w:rPr>
        <w:t xml:space="preserve">valuation </w:t>
      </w:r>
      <w:r w:rsidR="008045F9">
        <w:rPr>
          <w:rFonts w:ascii="Arial" w:eastAsia="Times New Roman" w:hAnsi="Arial" w:cs="Arial"/>
          <w:sz w:val="24"/>
          <w:szCs w:val="24"/>
        </w:rPr>
        <w:t>w</w:t>
      </w:r>
      <w:r w:rsidR="006B5076">
        <w:rPr>
          <w:rFonts w:ascii="Arial" w:eastAsia="Times New Roman" w:hAnsi="Arial" w:cs="Arial"/>
          <w:sz w:val="24"/>
          <w:szCs w:val="24"/>
        </w:rPr>
        <w:t>orksheet</w:t>
      </w:r>
    </w:p>
    <w:p w14:paraId="08AE992F" w14:textId="25417133" w:rsidR="008045F9" w:rsidRDefault="008045F9" w:rsidP="00974FDD">
      <w:pPr>
        <w:tabs>
          <w:tab w:val="left" w:pos="-1440"/>
        </w:tabs>
        <w:spacing w:after="0" w:line="240" w:lineRule="auto"/>
        <w:rPr>
          <w:rFonts w:ascii="Arial" w:eastAsia="Times New Roman" w:hAnsi="Arial" w:cs="Arial"/>
          <w:sz w:val="24"/>
          <w:szCs w:val="24"/>
        </w:rPr>
      </w:pPr>
      <w:r>
        <w:rPr>
          <w:rFonts w:ascii="Arial" w:eastAsia="Times New Roman" w:hAnsi="Arial" w:cs="Arial"/>
          <w:i/>
          <w:sz w:val="24"/>
          <w:szCs w:val="24"/>
        </w:rPr>
        <w:t>Say:</w:t>
      </w:r>
      <w:r>
        <w:rPr>
          <w:rFonts w:ascii="Arial" w:eastAsia="Times New Roman" w:hAnsi="Arial" w:cs="Arial"/>
          <w:sz w:val="24"/>
          <w:szCs w:val="24"/>
        </w:rPr>
        <w:t xml:space="preserve"> </w:t>
      </w:r>
      <w:r w:rsidR="00C84BBE">
        <w:rPr>
          <w:rFonts w:ascii="Arial" w:eastAsia="Times New Roman" w:hAnsi="Arial" w:cs="Arial"/>
          <w:sz w:val="24"/>
          <w:szCs w:val="24"/>
        </w:rPr>
        <w:t>“</w:t>
      </w:r>
      <w:r>
        <w:rPr>
          <w:rFonts w:ascii="Arial" w:eastAsia="Times New Roman" w:hAnsi="Arial" w:cs="Arial"/>
          <w:sz w:val="24"/>
          <w:szCs w:val="24"/>
        </w:rPr>
        <w:t>I am handing out an evaluation worksheet for the video.  Please watch the video in its entirety before writing your notes and answering the questions.  The video lasts 8 minutes 42 seconds.  It is important to watch the complete video</w:t>
      </w:r>
      <w:r w:rsidR="00C84BBE">
        <w:rPr>
          <w:rFonts w:ascii="Arial" w:eastAsia="Times New Roman" w:hAnsi="Arial" w:cs="Arial"/>
          <w:sz w:val="24"/>
          <w:szCs w:val="24"/>
        </w:rPr>
        <w:t xml:space="preserve"> to participate in the discussion</w:t>
      </w:r>
      <w:r>
        <w:rPr>
          <w:rFonts w:ascii="Arial" w:eastAsia="Times New Roman" w:hAnsi="Arial" w:cs="Arial"/>
          <w:sz w:val="24"/>
          <w:szCs w:val="24"/>
        </w:rPr>
        <w:t>.”</w:t>
      </w:r>
    </w:p>
    <w:p w14:paraId="5AFA5FE5" w14:textId="507553A2" w:rsidR="008045F9" w:rsidRPr="005E7524" w:rsidRDefault="008045F9" w:rsidP="008045F9">
      <w:pPr>
        <w:pStyle w:val="ListParagraph"/>
        <w:numPr>
          <w:ilvl w:val="0"/>
          <w:numId w:val="39"/>
        </w:numPr>
        <w:tabs>
          <w:tab w:val="left" w:pos="-1440"/>
        </w:tabs>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Teacher can </w:t>
      </w:r>
      <w:r w:rsidR="00C84BBE">
        <w:rPr>
          <w:rFonts w:ascii="Arial" w:eastAsia="Times New Roman" w:hAnsi="Arial" w:cs="Arial"/>
          <w:sz w:val="24"/>
          <w:szCs w:val="24"/>
        </w:rPr>
        <w:t xml:space="preserve">ask a student to read the directions and </w:t>
      </w:r>
      <w:r w:rsidR="00C84BBE" w:rsidRPr="005E7524">
        <w:rPr>
          <w:rFonts w:ascii="Arial" w:eastAsia="Times New Roman" w:hAnsi="Arial" w:cs="Arial"/>
          <w:sz w:val="24"/>
          <w:szCs w:val="24"/>
        </w:rPr>
        <w:t xml:space="preserve">questions on the worksheet, so students are aware of requirements.  </w:t>
      </w:r>
    </w:p>
    <w:p w14:paraId="2555630B" w14:textId="77777777" w:rsidR="008045F9" w:rsidRPr="005E7524" w:rsidRDefault="008045F9" w:rsidP="00974FDD">
      <w:pPr>
        <w:tabs>
          <w:tab w:val="left" w:pos="-1440"/>
        </w:tabs>
        <w:spacing w:after="0" w:line="240" w:lineRule="auto"/>
        <w:rPr>
          <w:rFonts w:ascii="Arial" w:eastAsia="Times New Roman" w:hAnsi="Arial" w:cs="Arial"/>
          <w:sz w:val="24"/>
          <w:szCs w:val="24"/>
        </w:rPr>
      </w:pPr>
    </w:p>
    <w:p w14:paraId="2EE38D83" w14:textId="524E08AC" w:rsidR="003474BA" w:rsidRPr="005E7524" w:rsidRDefault="00C84BBE" w:rsidP="00974FDD">
      <w:pPr>
        <w:tabs>
          <w:tab w:val="left" w:pos="-1440"/>
        </w:tabs>
        <w:spacing w:after="0" w:line="240" w:lineRule="auto"/>
        <w:rPr>
          <w:rFonts w:ascii="Arial" w:eastAsia="Times New Roman" w:hAnsi="Arial" w:cs="Arial"/>
          <w:b/>
          <w:sz w:val="24"/>
          <w:szCs w:val="24"/>
        </w:rPr>
      </w:pPr>
      <w:r w:rsidRPr="005E7524">
        <w:rPr>
          <w:rFonts w:ascii="Arial" w:eastAsia="Times New Roman" w:hAnsi="Arial" w:cs="Arial"/>
          <w:b/>
          <w:sz w:val="24"/>
          <w:szCs w:val="24"/>
        </w:rPr>
        <w:t>Video</w:t>
      </w:r>
    </w:p>
    <w:p w14:paraId="6F71FDC7" w14:textId="1C0F4AC0" w:rsidR="005E7524" w:rsidRPr="005E7524" w:rsidRDefault="00362DCA" w:rsidP="005E7524">
      <w:pPr>
        <w:rPr>
          <w:rFonts w:ascii="Arial" w:hAnsi="Arial" w:cs="Arial"/>
          <w:color w:val="000000"/>
          <w:sz w:val="24"/>
          <w:szCs w:val="24"/>
        </w:rPr>
      </w:pPr>
      <w:r w:rsidRPr="005E7524">
        <w:rPr>
          <w:rFonts w:ascii="Arial" w:eastAsia="Times New Roman" w:hAnsi="Arial" w:cs="Arial"/>
          <w:sz w:val="24"/>
          <w:szCs w:val="24"/>
        </w:rPr>
        <w:t xml:space="preserve">Show video “70 Meters…White T-shirt” </w:t>
      </w:r>
      <w:r w:rsidR="00DE3B67" w:rsidRPr="005E7524">
        <w:rPr>
          <w:rFonts w:ascii="Arial" w:eastAsia="Times New Roman" w:hAnsi="Arial" w:cs="Arial"/>
          <w:sz w:val="24"/>
          <w:szCs w:val="24"/>
        </w:rPr>
        <w:t>(8 minutes 42 seconds)</w:t>
      </w:r>
      <w:r w:rsidR="005E7524" w:rsidRPr="005E7524">
        <w:rPr>
          <w:rFonts w:ascii="Arial" w:eastAsia="Times New Roman" w:hAnsi="Arial" w:cs="Arial"/>
          <w:sz w:val="24"/>
          <w:szCs w:val="24"/>
        </w:rPr>
        <w:t xml:space="preserve">. It can be accessed at </w:t>
      </w:r>
      <w:hyperlink r:id="rId16" w:history="1">
        <w:r w:rsidR="005E7524" w:rsidRPr="005E7524">
          <w:rPr>
            <w:rStyle w:val="Hyperlink"/>
            <w:rFonts w:ascii="Arial" w:hAnsi="Arial" w:cs="Arial"/>
            <w:sz w:val="24"/>
            <w:szCs w:val="24"/>
          </w:rPr>
          <w:t>https://vimeo.com/232083644</w:t>
        </w:r>
      </w:hyperlink>
      <w:r w:rsidR="005E7524" w:rsidRPr="005E7524">
        <w:rPr>
          <w:rStyle w:val="apple-converted-space"/>
          <w:rFonts w:ascii="Arial" w:hAnsi="Arial" w:cs="Arial"/>
          <w:color w:val="000000"/>
          <w:sz w:val="24"/>
          <w:szCs w:val="24"/>
        </w:rPr>
        <w:t>; p</w:t>
      </w:r>
      <w:r w:rsidR="005E7524" w:rsidRPr="005E7524">
        <w:rPr>
          <w:rFonts w:ascii="Arial" w:hAnsi="Arial" w:cs="Arial"/>
          <w:color w:val="000000"/>
          <w:sz w:val="24"/>
          <w:szCs w:val="24"/>
        </w:rPr>
        <w:t>assword: miki70.</w:t>
      </w:r>
    </w:p>
    <w:p w14:paraId="7A90B35F" w14:textId="11B365CB" w:rsidR="00362DCA" w:rsidRDefault="005E7524" w:rsidP="005E7524">
      <w:pPr>
        <w:tabs>
          <w:tab w:val="left" w:pos="-1440"/>
          <w:tab w:val="left" w:pos="7410"/>
        </w:tabs>
        <w:spacing w:after="0" w:line="240" w:lineRule="auto"/>
        <w:rPr>
          <w:rFonts w:ascii="Arial" w:eastAsia="Times New Roman" w:hAnsi="Arial" w:cs="Arial"/>
          <w:sz w:val="24"/>
          <w:szCs w:val="24"/>
        </w:rPr>
      </w:pPr>
      <w:r w:rsidRPr="005E7524">
        <w:rPr>
          <w:rFonts w:ascii="Arial" w:eastAsia="Times New Roman" w:hAnsi="Arial" w:cs="Arial"/>
          <w:sz w:val="24"/>
          <w:szCs w:val="24"/>
        </w:rPr>
        <w:tab/>
      </w:r>
    </w:p>
    <w:p w14:paraId="6AA2A091" w14:textId="5CA9BA9C" w:rsidR="00C84BBE" w:rsidRPr="00682106" w:rsidRDefault="00C84BBE" w:rsidP="00974FDD">
      <w:pPr>
        <w:tabs>
          <w:tab w:val="left" w:pos="-1440"/>
        </w:tabs>
        <w:spacing w:after="0" w:line="240" w:lineRule="auto"/>
        <w:rPr>
          <w:rFonts w:ascii="Arial" w:hAnsi="Arial" w:cs="Arial"/>
          <w:b/>
          <w:sz w:val="24"/>
          <w:szCs w:val="24"/>
        </w:rPr>
      </w:pPr>
      <w:r w:rsidRPr="00682106">
        <w:rPr>
          <w:rFonts w:ascii="Arial" w:hAnsi="Arial" w:cs="Arial"/>
          <w:b/>
          <w:sz w:val="24"/>
          <w:szCs w:val="24"/>
        </w:rPr>
        <w:t>Complete Evaluation Worksheet</w:t>
      </w:r>
    </w:p>
    <w:p w14:paraId="1EF3006E" w14:textId="4DDC9B0E" w:rsidR="00093502" w:rsidRDefault="00682106" w:rsidP="00974FDD">
      <w:pPr>
        <w:tabs>
          <w:tab w:val="left" w:pos="-1440"/>
        </w:tabs>
        <w:spacing w:after="0" w:line="240" w:lineRule="auto"/>
        <w:rPr>
          <w:rFonts w:ascii="Arial" w:hAnsi="Arial" w:cs="Arial"/>
          <w:sz w:val="24"/>
          <w:szCs w:val="24"/>
        </w:rPr>
      </w:pPr>
      <w:r>
        <w:rPr>
          <w:rFonts w:ascii="Arial" w:hAnsi="Arial" w:cs="Arial"/>
          <w:sz w:val="24"/>
          <w:szCs w:val="24"/>
        </w:rPr>
        <w:t>Direct</w:t>
      </w:r>
      <w:r w:rsidR="003771E0">
        <w:rPr>
          <w:rFonts w:ascii="Arial" w:hAnsi="Arial" w:cs="Arial"/>
          <w:sz w:val="24"/>
          <w:szCs w:val="24"/>
        </w:rPr>
        <w:t xml:space="preserve"> students</w:t>
      </w:r>
      <w:r>
        <w:rPr>
          <w:rFonts w:ascii="Arial" w:hAnsi="Arial" w:cs="Arial"/>
          <w:sz w:val="24"/>
          <w:szCs w:val="24"/>
        </w:rPr>
        <w:t xml:space="preserve"> to</w:t>
      </w:r>
      <w:r w:rsidR="003771E0">
        <w:rPr>
          <w:rFonts w:ascii="Arial" w:hAnsi="Arial" w:cs="Arial"/>
          <w:sz w:val="24"/>
          <w:szCs w:val="24"/>
        </w:rPr>
        <w:t xml:space="preserve"> </w:t>
      </w:r>
      <w:r w:rsidR="00C84BBE">
        <w:rPr>
          <w:rFonts w:ascii="Arial" w:hAnsi="Arial" w:cs="Arial"/>
          <w:sz w:val="24"/>
          <w:szCs w:val="24"/>
        </w:rPr>
        <w:t xml:space="preserve">independently </w:t>
      </w:r>
      <w:r w:rsidR="003771E0">
        <w:rPr>
          <w:rFonts w:ascii="Arial" w:hAnsi="Arial" w:cs="Arial"/>
          <w:sz w:val="24"/>
          <w:szCs w:val="24"/>
        </w:rPr>
        <w:t>complete the evaluation worksheet</w:t>
      </w:r>
      <w:r>
        <w:rPr>
          <w:rFonts w:ascii="Arial" w:hAnsi="Arial" w:cs="Arial"/>
          <w:sz w:val="24"/>
          <w:szCs w:val="24"/>
        </w:rPr>
        <w:t xml:space="preserve"> and be prepared to discuss (whole class or small groups)</w:t>
      </w:r>
      <w:r w:rsidR="003771E0">
        <w:rPr>
          <w:rFonts w:ascii="Arial" w:hAnsi="Arial" w:cs="Arial"/>
          <w:sz w:val="24"/>
          <w:szCs w:val="24"/>
        </w:rPr>
        <w:t xml:space="preserve">.  </w:t>
      </w:r>
    </w:p>
    <w:p w14:paraId="5017DC69" w14:textId="77777777" w:rsidR="008B420B" w:rsidRDefault="008B420B" w:rsidP="00974FDD">
      <w:pPr>
        <w:tabs>
          <w:tab w:val="left" w:pos="-1440"/>
        </w:tabs>
        <w:spacing w:after="0" w:line="240" w:lineRule="auto"/>
        <w:rPr>
          <w:rFonts w:ascii="Arial" w:hAnsi="Arial" w:cs="Arial"/>
          <w:sz w:val="24"/>
          <w:szCs w:val="24"/>
        </w:rPr>
      </w:pPr>
    </w:p>
    <w:p w14:paraId="4E275127" w14:textId="6133A7AB" w:rsidR="00C84BBE" w:rsidRPr="00682106" w:rsidRDefault="00093502" w:rsidP="00974FDD">
      <w:pPr>
        <w:tabs>
          <w:tab w:val="left" w:pos="-1440"/>
        </w:tabs>
        <w:spacing w:after="0" w:line="240" w:lineRule="auto"/>
        <w:rPr>
          <w:rFonts w:ascii="Arial" w:hAnsi="Arial" w:cs="Arial"/>
          <w:b/>
          <w:sz w:val="24"/>
          <w:szCs w:val="24"/>
        </w:rPr>
      </w:pPr>
      <w:r w:rsidRPr="00682106">
        <w:rPr>
          <w:rFonts w:ascii="Arial" w:hAnsi="Arial" w:cs="Arial"/>
          <w:b/>
          <w:sz w:val="24"/>
          <w:szCs w:val="24"/>
        </w:rPr>
        <w:t>Discussion</w:t>
      </w:r>
      <w:r w:rsidR="002A5907" w:rsidRPr="00682106">
        <w:rPr>
          <w:rFonts w:ascii="Arial" w:hAnsi="Arial" w:cs="Arial"/>
          <w:b/>
          <w:sz w:val="24"/>
          <w:szCs w:val="24"/>
        </w:rPr>
        <w:t xml:space="preserve"> and Comprehension Check</w:t>
      </w:r>
    </w:p>
    <w:p w14:paraId="6B5A6014" w14:textId="52F06483" w:rsidR="00093502" w:rsidRPr="00093502" w:rsidRDefault="00093502" w:rsidP="00974FDD">
      <w:pPr>
        <w:tabs>
          <w:tab w:val="left" w:pos="-1440"/>
        </w:tabs>
        <w:spacing w:after="0" w:line="240" w:lineRule="auto"/>
        <w:rPr>
          <w:rFonts w:ascii="Arial" w:hAnsi="Arial" w:cs="Arial"/>
          <w:sz w:val="24"/>
          <w:szCs w:val="24"/>
        </w:rPr>
      </w:pPr>
      <w:r>
        <w:rPr>
          <w:rFonts w:ascii="Arial" w:hAnsi="Arial" w:cs="Arial"/>
          <w:sz w:val="24"/>
          <w:szCs w:val="24"/>
        </w:rPr>
        <w:t>Whole Class</w:t>
      </w:r>
      <w:r w:rsidR="00C84BBE">
        <w:rPr>
          <w:rFonts w:ascii="Arial" w:hAnsi="Arial" w:cs="Arial"/>
          <w:sz w:val="24"/>
          <w:szCs w:val="24"/>
        </w:rPr>
        <w:t>/</w:t>
      </w:r>
      <w:r w:rsidR="00A1783C">
        <w:rPr>
          <w:rFonts w:ascii="Arial" w:hAnsi="Arial" w:cs="Arial"/>
          <w:sz w:val="24"/>
          <w:szCs w:val="24"/>
        </w:rPr>
        <w:t>Small Groups</w:t>
      </w:r>
    </w:p>
    <w:p w14:paraId="0478621A" w14:textId="2FDF6662" w:rsidR="00A8715F" w:rsidRDefault="00093502" w:rsidP="00093502">
      <w:pPr>
        <w:tabs>
          <w:tab w:val="left" w:pos="-1440"/>
        </w:tabs>
        <w:spacing w:after="0" w:line="240" w:lineRule="auto"/>
        <w:rPr>
          <w:rFonts w:ascii="Arial" w:hAnsi="Arial" w:cs="Arial"/>
          <w:sz w:val="24"/>
          <w:szCs w:val="24"/>
        </w:rPr>
      </w:pPr>
      <w:r>
        <w:rPr>
          <w:rFonts w:ascii="Arial" w:hAnsi="Arial" w:cs="Arial"/>
          <w:sz w:val="24"/>
          <w:szCs w:val="24"/>
        </w:rPr>
        <w:t>After students</w:t>
      </w:r>
      <w:r w:rsidR="00682106">
        <w:rPr>
          <w:rFonts w:ascii="Arial" w:hAnsi="Arial" w:cs="Arial"/>
          <w:sz w:val="24"/>
          <w:szCs w:val="24"/>
        </w:rPr>
        <w:t xml:space="preserve"> complete</w:t>
      </w:r>
      <w:r>
        <w:rPr>
          <w:rFonts w:ascii="Arial" w:hAnsi="Arial" w:cs="Arial"/>
          <w:sz w:val="24"/>
          <w:szCs w:val="24"/>
        </w:rPr>
        <w:t xml:space="preserve"> the </w:t>
      </w:r>
      <w:r w:rsidR="00C92250">
        <w:rPr>
          <w:rFonts w:ascii="Arial" w:hAnsi="Arial" w:cs="Arial"/>
          <w:sz w:val="24"/>
          <w:szCs w:val="24"/>
        </w:rPr>
        <w:t xml:space="preserve">evaluation worksheet, </w:t>
      </w:r>
      <w:r w:rsidR="00682106">
        <w:rPr>
          <w:rFonts w:ascii="Arial" w:hAnsi="Arial" w:cs="Arial"/>
          <w:sz w:val="24"/>
          <w:szCs w:val="24"/>
        </w:rPr>
        <w:t>ask</w:t>
      </w:r>
      <w:r>
        <w:rPr>
          <w:rFonts w:ascii="Arial" w:hAnsi="Arial" w:cs="Arial"/>
          <w:sz w:val="24"/>
          <w:szCs w:val="24"/>
        </w:rPr>
        <w:t xml:space="preserve"> them </w:t>
      </w:r>
      <w:r w:rsidR="00C92250">
        <w:rPr>
          <w:rFonts w:ascii="Arial" w:hAnsi="Arial" w:cs="Arial"/>
          <w:sz w:val="24"/>
          <w:szCs w:val="24"/>
        </w:rPr>
        <w:t>discuss their thoughts on</w:t>
      </w:r>
      <w:r w:rsidR="00682106">
        <w:rPr>
          <w:rFonts w:ascii="Arial" w:hAnsi="Arial" w:cs="Arial"/>
          <w:sz w:val="24"/>
          <w:szCs w:val="24"/>
        </w:rPr>
        <w:t xml:space="preserve"> the video</w:t>
      </w:r>
      <w:r w:rsidR="00C92250">
        <w:rPr>
          <w:rFonts w:ascii="Arial" w:hAnsi="Arial" w:cs="Arial"/>
          <w:sz w:val="24"/>
          <w:szCs w:val="24"/>
        </w:rPr>
        <w:t>.</w:t>
      </w:r>
      <w:r w:rsidR="00C84BBE">
        <w:rPr>
          <w:rFonts w:ascii="Arial" w:hAnsi="Arial" w:cs="Arial"/>
          <w:sz w:val="24"/>
          <w:szCs w:val="24"/>
        </w:rPr>
        <w:t xml:space="preserve">  Students should</w:t>
      </w:r>
      <w:r w:rsidR="004C4A26">
        <w:rPr>
          <w:rFonts w:ascii="Arial" w:hAnsi="Arial" w:cs="Arial"/>
          <w:sz w:val="24"/>
          <w:szCs w:val="24"/>
        </w:rPr>
        <w:t xml:space="preserve"> focus on</w:t>
      </w:r>
      <w:r w:rsidR="00CB023D">
        <w:rPr>
          <w:rFonts w:ascii="Arial" w:hAnsi="Arial" w:cs="Arial"/>
          <w:sz w:val="24"/>
          <w:szCs w:val="24"/>
        </w:rPr>
        <w:t xml:space="preserve"> social, political, cultural, and/or economic </w:t>
      </w:r>
      <w:r w:rsidR="004C4A26">
        <w:rPr>
          <w:rFonts w:ascii="Arial" w:hAnsi="Arial" w:cs="Arial"/>
          <w:sz w:val="24"/>
          <w:szCs w:val="24"/>
        </w:rPr>
        <w:t xml:space="preserve">issues </w:t>
      </w:r>
      <w:r w:rsidR="006B5076">
        <w:rPr>
          <w:rFonts w:ascii="Arial" w:hAnsi="Arial" w:cs="Arial"/>
          <w:sz w:val="24"/>
          <w:szCs w:val="24"/>
        </w:rPr>
        <w:t>portrayed in this medium</w:t>
      </w:r>
      <w:r w:rsidR="00CB023D">
        <w:rPr>
          <w:rFonts w:ascii="Arial" w:hAnsi="Arial" w:cs="Arial"/>
          <w:sz w:val="24"/>
          <w:szCs w:val="24"/>
        </w:rPr>
        <w:t xml:space="preserve">.  </w:t>
      </w:r>
      <w:r w:rsidR="00C84BBE">
        <w:rPr>
          <w:rFonts w:ascii="Arial" w:hAnsi="Arial" w:cs="Arial"/>
          <w:sz w:val="24"/>
          <w:szCs w:val="24"/>
        </w:rPr>
        <w:t xml:space="preserve">Ask students to consider </w:t>
      </w:r>
      <w:r w:rsidR="004C4A26">
        <w:rPr>
          <w:rFonts w:ascii="Arial" w:hAnsi="Arial" w:cs="Arial"/>
          <w:sz w:val="24"/>
          <w:szCs w:val="24"/>
        </w:rPr>
        <w:t xml:space="preserve">both </w:t>
      </w:r>
      <w:r w:rsidR="00CB023D">
        <w:rPr>
          <w:rFonts w:ascii="Arial" w:hAnsi="Arial" w:cs="Arial"/>
          <w:sz w:val="24"/>
          <w:szCs w:val="24"/>
        </w:rPr>
        <w:t xml:space="preserve">the </w:t>
      </w:r>
      <w:r w:rsidR="00C92250">
        <w:rPr>
          <w:rFonts w:ascii="Arial" w:hAnsi="Arial" w:cs="Arial"/>
          <w:sz w:val="24"/>
          <w:szCs w:val="24"/>
        </w:rPr>
        <w:t>Israeli</w:t>
      </w:r>
      <w:r w:rsidR="00CB023D">
        <w:rPr>
          <w:rFonts w:ascii="Arial" w:hAnsi="Arial" w:cs="Arial"/>
          <w:sz w:val="24"/>
          <w:szCs w:val="24"/>
        </w:rPr>
        <w:t xml:space="preserve"> perspective and </w:t>
      </w:r>
      <w:r w:rsidR="00C92250">
        <w:rPr>
          <w:rFonts w:ascii="Arial" w:hAnsi="Arial" w:cs="Arial"/>
          <w:sz w:val="24"/>
          <w:szCs w:val="24"/>
        </w:rPr>
        <w:t>the Palestinian</w:t>
      </w:r>
      <w:r w:rsidR="00CB023D">
        <w:rPr>
          <w:rFonts w:ascii="Arial" w:hAnsi="Arial" w:cs="Arial"/>
          <w:sz w:val="24"/>
          <w:szCs w:val="24"/>
        </w:rPr>
        <w:t xml:space="preserve"> perspective. </w:t>
      </w:r>
      <w:r w:rsidR="004C4A26">
        <w:rPr>
          <w:rFonts w:ascii="Arial" w:hAnsi="Arial" w:cs="Arial"/>
          <w:sz w:val="24"/>
          <w:szCs w:val="24"/>
        </w:rPr>
        <w:t xml:space="preserve"> Questions </w:t>
      </w:r>
      <w:r w:rsidR="00CB023D">
        <w:rPr>
          <w:rFonts w:ascii="Arial" w:hAnsi="Arial" w:cs="Arial"/>
          <w:sz w:val="24"/>
          <w:szCs w:val="24"/>
        </w:rPr>
        <w:t xml:space="preserve">for discussion:  </w:t>
      </w:r>
    </w:p>
    <w:p w14:paraId="2F2F1C2A" w14:textId="1BDBA842" w:rsidR="00C92250" w:rsidRDefault="00C92250" w:rsidP="00C92250">
      <w:pPr>
        <w:pStyle w:val="ListParagraph"/>
        <w:numPr>
          <w:ilvl w:val="0"/>
          <w:numId w:val="31"/>
        </w:numPr>
        <w:tabs>
          <w:tab w:val="left" w:pos="-1440"/>
        </w:tabs>
        <w:spacing w:after="0" w:line="240" w:lineRule="auto"/>
        <w:rPr>
          <w:rFonts w:ascii="Arial" w:hAnsi="Arial" w:cs="Arial"/>
          <w:sz w:val="24"/>
          <w:szCs w:val="24"/>
        </w:rPr>
      </w:pPr>
      <w:r>
        <w:rPr>
          <w:rFonts w:ascii="Arial" w:hAnsi="Arial" w:cs="Arial"/>
          <w:sz w:val="24"/>
          <w:szCs w:val="24"/>
        </w:rPr>
        <w:t xml:space="preserve">What social, political, cultural, and/or economic issues can be concluded from the video? </w:t>
      </w:r>
      <w:r w:rsidR="00BD5FF8">
        <w:rPr>
          <w:rFonts w:ascii="Arial" w:hAnsi="Arial" w:cs="Arial"/>
          <w:sz w:val="24"/>
          <w:szCs w:val="24"/>
        </w:rPr>
        <w:t>What e</w:t>
      </w:r>
      <w:r w:rsidR="00CB023D">
        <w:rPr>
          <w:rFonts w:ascii="Arial" w:hAnsi="Arial" w:cs="Arial"/>
          <w:sz w:val="24"/>
          <w:szCs w:val="24"/>
        </w:rPr>
        <w:t>vidence</w:t>
      </w:r>
      <w:r w:rsidR="00BD5FF8">
        <w:rPr>
          <w:rFonts w:ascii="Arial" w:hAnsi="Arial" w:cs="Arial"/>
          <w:sz w:val="24"/>
          <w:szCs w:val="24"/>
        </w:rPr>
        <w:t xml:space="preserve"> did you see to support your conclusions</w:t>
      </w:r>
      <w:r w:rsidR="00CB023D">
        <w:rPr>
          <w:rFonts w:ascii="Arial" w:hAnsi="Arial" w:cs="Arial"/>
          <w:sz w:val="24"/>
          <w:szCs w:val="24"/>
        </w:rPr>
        <w:t>?</w:t>
      </w:r>
    </w:p>
    <w:p w14:paraId="162FC619" w14:textId="23064836" w:rsidR="00C92250" w:rsidRPr="00C92250" w:rsidRDefault="00C92250" w:rsidP="00C92250">
      <w:pPr>
        <w:pStyle w:val="ListParagraph"/>
        <w:numPr>
          <w:ilvl w:val="0"/>
          <w:numId w:val="31"/>
        </w:numPr>
        <w:tabs>
          <w:tab w:val="left" w:pos="-1440"/>
        </w:tabs>
        <w:spacing w:after="0" w:line="240" w:lineRule="auto"/>
        <w:rPr>
          <w:rFonts w:ascii="Arial" w:hAnsi="Arial" w:cs="Arial"/>
          <w:sz w:val="24"/>
          <w:szCs w:val="24"/>
        </w:rPr>
      </w:pPr>
      <w:r>
        <w:rPr>
          <w:rFonts w:ascii="Arial" w:hAnsi="Arial" w:cs="Arial"/>
          <w:sz w:val="24"/>
          <w:szCs w:val="24"/>
        </w:rPr>
        <w:t xml:space="preserve">What techniques did the artist use to help viewers understand these social, political, cultural, and/or economic issues?  </w:t>
      </w:r>
    </w:p>
    <w:p w14:paraId="3E96865D" w14:textId="77777777" w:rsidR="00113050" w:rsidRPr="00E947BF" w:rsidRDefault="00113050" w:rsidP="00093502">
      <w:pPr>
        <w:tabs>
          <w:tab w:val="left" w:pos="-1440"/>
        </w:tabs>
        <w:spacing w:after="0" w:line="240" w:lineRule="auto"/>
        <w:rPr>
          <w:rFonts w:ascii="Arial" w:hAnsi="Arial" w:cs="Arial"/>
          <w:sz w:val="24"/>
          <w:szCs w:val="24"/>
        </w:rPr>
      </w:pPr>
    </w:p>
    <w:p w14:paraId="2FA38929" w14:textId="77777777" w:rsidR="00C84BBE" w:rsidRPr="00682106" w:rsidRDefault="009A34AC" w:rsidP="00974FDD">
      <w:pPr>
        <w:widowControl w:val="0"/>
        <w:tabs>
          <w:tab w:val="left" w:pos="-1440"/>
        </w:tabs>
        <w:autoSpaceDE w:val="0"/>
        <w:autoSpaceDN w:val="0"/>
        <w:adjustRightInd w:val="0"/>
        <w:spacing w:after="0" w:line="240" w:lineRule="auto"/>
        <w:rPr>
          <w:rFonts w:ascii="Arial" w:eastAsia="Times New Roman" w:hAnsi="Arial" w:cs="Arial"/>
          <w:sz w:val="24"/>
          <w:szCs w:val="24"/>
          <w:u w:val="single"/>
        </w:rPr>
      </w:pPr>
      <w:r w:rsidRPr="00682106">
        <w:rPr>
          <w:rFonts w:ascii="Arial" w:eastAsia="Times New Roman" w:hAnsi="Arial" w:cs="Arial"/>
          <w:b/>
          <w:sz w:val="24"/>
          <w:szCs w:val="24"/>
          <w:u w:val="single"/>
        </w:rPr>
        <w:t>Closure</w:t>
      </w:r>
      <w:r w:rsidR="00093502" w:rsidRPr="00682106">
        <w:rPr>
          <w:rFonts w:ascii="Arial" w:eastAsia="Times New Roman" w:hAnsi="Arial" w:cs="Arial"/>
          <w:sz w:val="24"/>
          <w:szCs w:val="24"/>
          <w:u w:val="single"/>
        </w:rPr>
        <w:t xml:space="preserve">: </w:t>
      </w:r>
    </w:p>
    <w:p w14:paraId="1CA53C9A" w14:textId="77777777" w:rsidR="00C84BBE" w:rsidRDefault="00C84BBE"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33400F21" w14:textId="2FD1BF50" w:rsidR="009A34AC" w:rsidRPr="00682106" w:rsidRDefault="005C22AA" w:rsidP="00974FDD">
      <w:pPr>
        <w:widowControl w:val="0"/>
        <w:tabs>
          <w:tab w:val="left" w:pos="-1440"/>
        </w:tabs>
        <w:autoSpaceDE w:val="0"/>
        <w:autoSpaceDN w:val="0"/>
        <w:adjustRightInd w:val="0"/>
        <w:spacing w:after="0" w:line="240" w:lineRule="auto"/>
        <w:rPr>
          <w:rFonts w:ascii="Arial" w:eastAsia="Times New Roman" w:hAnsi="Arial" w:cs="Arial"/>
          <w:b/>
          <w:sz w:val="24"/>
          <w:szCs w:val="24"/>
        </w:rPr>
      </w:pPr>
      <w:r w:rsidRPr="00682106">
        <w:rPr>
          <w:rFonts w:ascii="Arial" w:eastAsia="Times New Roman" w:hAnsi="Arial" w:cs="Arial"/>
          <w:b/>
          <w:sz w:val="24"/>
          <w:szCs w:val="24"/>
        </w:rPr>
        <w:t>Exit Ticket</w:t>
      </w:r>
    </w:p>
    <w:p w14:paraId="1EF127F3" w14:textId="35E70098" w:rsidR="00E947BF" w:rsidRDefault="00DC6106" w:rsidP="00E947BF">
      <w:pPr>
        <w:spacing w:after="0" w:line="240" w:lineRule="auto"/>
        <w:rPr>
          <w:rFonts w:ascii="Arial" w:hAnsi="Arial" w:cs="Arial"/>
          <w:sz w:val="24"/>
          <w:szCs w:val="24"/>
          <w:shd w:val="clear" w:color="auto" w:fill="FFFFFF"/>
        </w:rPr>
      </w:pPr>
      <w:r>
        <w:rPr>
          <w:rFonts w:ascii="Arial" w:hAnsi="Arial" w:cs="Arial"/>
          <w:sz w:val="24"/>
          <w:szCs w:val="24"/>
        </w:rPr>
        <w:t>Ask students to write an exit ticket.  The exit ticket contains student</w:t>
      </w:r>
      <w:r w:rsidR="000571FF">
        <w:rPr>
          <w:rFonts w:ascii="Arial" w:hAnsi="Arial" w:cs="Arial"/>
          <w:sz w:val="24"/>
          <w:szCs w:val="24"/>
        </w:rPr>
        <w:t>’</w:t>
      </w:r>
      <w:r>
        <w:rPr>
          <w:rFonts w:ascii="Arial" w:hAnsi="Arial" w:cs="Arial"/>
          <w:sz w:val="24"/>
          <w:szCs w:val="24"/>
        </w:rPr>
        <w:t xml:space="preserve">s name, </w:t>
      </w:r>
      <w:r w:rsidR="006B5076">
        <w:rPr>
          <w:rFonts w:ascii="Arial" w:hAnsi="Arial" w:cs="Arial"/>
          <w:sz w:val="24"/>
          <w:szCs w:val="24"/>
        </w:rPr>
        <w:t>details of what he/she</w:t>
      </w:r>
      <w:r>
        <w:rPr>
          <w:rFonts w:ascii="Arial" w:hAnsi="Arial" w:cs="Arial"/>
          <w:sz w:val="24"/>
          <w:szCs w:val="24"/>
        </w:rPr>
        <w:t xml:space="preserve"> learned during the class session and any question(s) th</w:t>
      </w:r>
      <w:r w:rsidR="006B5076">
        <w:rPr>
          <w:rFonts w:ascii="Arial" w:hAnsi="Arial" w:cs="Arial"/>
          <w:sz w:val="24"/>
          <w:szCs w:val="24"/>
        </w:rPr>
        <w:t>at remain</w:t>
      </w:r>
      <w:r>
        <w:rPr>
          <w:rFonts w:ascii="Arial" w:hAnsi="Arial" w:cs="Arial"/>
          <w:sz w:val="24"/>
          <w:szCs w:val="24"/>
        </w:rPr>
        <w:t xml:space="preserve">.  </w:t>
      </w:r>
    </w:p>
    <w:p w14:paraId="78F73418" w14:textId="77777777" w:rsidR="00113050" w:rsidRPr="00974FDD" w:rsidRDefault="00113050" w:rsidP="00974FDD">
      <w:pPr>
        <w:widowControl w:val="0"/>
        <w:tabs>
          <w:tab w:val="left" w:pos="-1440"/>
        </w:tabs>
        <w:autoSpaceDE w:val="0"/>
        <w:autoSpaceDN w:val="0"/>
        <w:adjustRightInd w:val="0"/>
        <w:spacing w:after="0" w:line="240" w:lineRule="auto"/>
        <w:rPr>
          <w:rFonts w:ascii="Arial" w:eastAsia="Times New Roman" w:hAnsi="Arial" w:cs="Arial"/>
          <w:sz w:val="24"/>
          <w:szCs w:val="24"/>
        </w:rPr>
      </w:pPr>
    </w:p>
    <w:p w14:paraId="61653067" w14:textId="286797F8"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u w:val="single"/>
        </w:rPr>
      </w:pPr>
      <w:r w:rsidRPr="00974FDD">
        <w:rPr>
          <w:rFonts w:ascii="Arial" w:eastAsia="Arial Unicode MS" w:hAnsi="Arial" w:cs="Arial"/>
          <w:b/>
          <w:sz w:val="24"/>
          <w:szCs w:val="24"/>
          <w:u w:val="single"/>
        </w:rPr>
        <w:t>Evaluation</w:t>
      </w:r>
      <w:r w:rsidR="00682106">
        <w:rPr>
          <w:rFonts w:ascii="Arial" w:eastAsia="Arial Unicode MS" w:hAnsi="Arial" w:cs="Arial"/>
          <w:b/>
          <w:sz w:val="24"/>
          <w:szCs w:val="24"/>
          <w:u w:val="single"/>
        </w:rPr>
        <w:t>:</w:t>
      </w:r>
    </w:p>
    <w:p w14:paraId="4B904CE9" w14:textId="77777777" w:rsidR="00093502" w:rsidRDefault="00093502" w:rsidP="00093502">
      <w:pPr>
        <w:spacing w:after="0" w:line="240" w:lineRule="auto"/>
        <w:rPr>
          <w:rFonts w:ascii="Arial" w:hAnsi="Arial" w:cs="Arial"/>
          <w:sz w:val="24"/>
          <w:szCs w:val="24"/>
        </w:rPr>
      </w:pPr>
    </w:p>
    <w:p w14:paraId="27C1E05C" w14:textId="78E31DF2" w:rsidR="009A34AC" w:rsidRPr="00974FDD" w:rsidRDefault="00093502" w:rsidP="00093502">
      <w:pPr>
        <w:spacing w:after="0" w:line="240" w:lineRule="auto"/>
        <w:rPr>
          <w:rFonts w:ascii="Arial" w:eastAsia="Times New Roman" w:hAnsi="Arial" w:cs="Arial"/>
          <w:sz w:val="24"/>
          <w:szCs w:val="24"/>
        </w:rPr>
      </w:pPr>
      <w:r>
        <w:rPr>
          <w:rFonts w:ascii="Arial" w:hAnsi="Arial" w:cs="Arial"/>
          <w:sz w:val="24"/>
          <w:szCs w:val="24"/>
        </w:rPr>
        <w:t>Student engagement throughout the lesson, participation in discussion</w:t>
      </w:r>
      <w:r w:rsidR="00C43CF8">
        <w:rPr>
          <w:rFonts w:ascii="Arial" w:hAnsi="Arial" w:cs="Arial"/>
          <w:sz w:val="24"/>
          <w:szCs w:val="24"/>
        </w:rPr>
        <w:t>,</w:t>
      </w:r>
      <w:r w:rsidR="006B5076">
        <w:rPr>
          <w:rFonts w:ascii="Arial" w:hAnsi="Arial" w:cs="Arial"/>
          <w:sz w:val="24"/>
          <w:szCs w:val="24"/>
        </w:rPr>
        <w:t xml:space="preserve"> evaluation worksheet</w:t>
      </w:r>
      <w:r w:rsidR="00510547">
        <w:rPr>
          <w:rFonts w:ascii="Arial" w:hAnsi="Arial" w:cs="Arial"/>
          <w:sz w:val="24"/>
          <w:szCs w:val="24"/>
        </w:rPr>
        <w:t>,</w:t>
      </w:r>
      <w:r>
        <w:rPr>
          <w:rFonts w:ascii="Arial" w:hAnsi="Arial" w:cs="Arial"/>
          <w:sz w:val="24"/>
          <w:szCs w:val="24"/>
        </w:rPr>
        <w:t xml:space="preserve"> and </w:t>
      </w:r>
      <w:r w:rsidR="006B5076">
        <w:rPr>
          <w:rFonts w:ascii="Arial" w:hAnsi="Arial" w:cs="Arial"/>
          <w:sz w:val="24"/>
          <w:szCs w:val="24"/>
        </w:rPr>
        <w:t>exit ticket</w:t>
      </w:r>
      <w:r>
        <w:rPr>
          <w:rFonts w:ascii="Arial" w:hAnsi="Arial" w:cs="Arial"/>
          <w:sz w:val="24"/>
          <w:szCs w:val="24"/>
        </w:rPr>
        <w:t xml:space="preserve">. </w:t>
      </w:r>
    </w:p>
    <w:p w14:paraId="53C8FDF1" w14:textId="77777777" w:rsidR="009A34AC" w:rsidRDefault="009A34AC" w:rsidP="00974FDD">
      <w:pPr>
        <w:widowControl w:val="0"/>
        <w:autoSpaceDE w:val="0"/>
        <w:autoSpaceDN w:val="0"/>
        <w:adjustRightInd w:val="0"/>
        <w:spacing w:after="0" w:line="240" w:lineRule="auto"/>
        <w:rPr>
          <w:rFonts w:ascii="Arial" w:eastAsia="Arial Unicode MS" w:hAnsi="Arial" w:cs="Arial"/>
          <w:sz w:val="24"/>
          <w:szCs w:val="24"/>
        </w:rPr>
      </w:pPr>
    </w:p>
    <w:p w14:paraId="60C2F332" w14:textId="77777777"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Optional Extension Activities</w:t>
      </w:r>
    </w:p>
    <w:p w14:paraId="31F8AD8A" w14:textId="77777777" w:rsidR="001D131D" w:rsidRDefault="001D131D" w:rsidP="00974FDD">
      <w:pPr>
        <w:widowControl w:val="0"/>
        <w:autoSpaceDE w:val="0"/>
        <w:autoSpaceDN w:val="0"/>
        <w:adjustRightInd w:val="0"/>
        <w:spacing w:after="0" w:line="240" w:lineRule="auto"/>
        <w:rPr>
          <w:rFonts w:ascii="Arial" w:eastAsia="Arial Unicode MS" w:hAnsi="Arial" w:cs="Arial"/>
          <w:sz w:val="24"/>
          <w:szCs w:val="24"/>
        </w:rPr>
      </w:pPr>
    </w:p>
    <w:p w14:paraId="22B9A08A" w14:textId="77777777" w:rsidR="00A74A44" w:rsidRDefault="00881D8B" w:rsidP="00A74A44">
      <w:pPr>
        <w:widowControl w:val="0"/>
        <w:autoSpaceDE w:val="0"/>
        <w:autoSpaceDN w:val="0"/>
        <w:adjustRightInd w:val="0"/>
        <w:spacing w:after="0" w:line="240" w:lineRule="auto"/>
        <w:rPr>
          <w:rFonts w:ascii="Arial" w:eastAsia="Arial Unicode MS" w:hAnsi="Arial" w:cs="Arial"/>
          <w:sz w:val="24"/>
          <w:szCs w:val="24"/>
        </w:rPr>
      </w:pPr>
      <w:r>
        <w:rPr>
          <w:rFonts w:ascii="Arial" w:eastAsia="Arial" w:hAnsi="Arial" w:cs="Arial"/>
          <w:b/>
          <w:sz w:val="24"/>
          <w:szCs w:val="24"/>
        </w:rPr>
        <w:t>Compare and Contrast</w:t>
      </w:r>
      <w:r w:rsidR="00A74A44">
        <w:rPr>
          <w:rFonts w:ascii="Arial" w:eastAsia="Arial" w:hAnsi="Arial" w:cs="Arial"/>
          <w:b/>
          <w:sz w:val="24"/>
          <w:szCs w:val="24"/>
        </w:rPr>
        <w:t>/</w:t>
      </w:r>
      <w:r>
        <w:rPr>
          <w:rFonts w:ascii="Arial" w:eastAsia="Arial" w:hAnsi="Arial" w:cs="Arial"/>
          <w:b/>
          <w:sz w:val="24"/>
          <w:szCs w:val="24"/>
        </w:rPr>
        <w:t>Continuity and Change</w:t>
      </w:r>
      <w:r>
        <w:rPr>
          <w:rFonts w:ascii="Arial" w:eastAsia="Arial" w:hAnsi="Arial" w:cs="Arial"/>
          <w:sz w:val="24"/>
          <w:szCs w:val="24"/>
        </w:rPr>
        <w:t xml:space="preserve">: </w:t>
      </w:r>
      <w:r w:rsidR="19422BFE" w:rsidRPr="19422BFE">
        <w:rPr>
          <w:rFonts w:ascii="Arial" w:eastAsia="Arial" w:hAnsi="Arial" w:cs="Arial"/>
          <w:sz w:val="24"/>
          <w:szCs w:val="24"/>
        </w:rPr>
        <w:t xml:space="preserve">Have students </w:t>
      </w:r>
      <w:r>
        <w:rPr>
          <w:rFonts w:ascii="Arial" w:eastAsia="Arial" w:hAnsi="Arial" w:cs="Arial"/>
          <w:sz w:val="24"/>
          <w:szCs w:val="24"/>
        </w:rPr>
        <w:t xml:space="preserve">watch the YouTube video titled: “Nabi Saleh Protest 13/01/18” </w:t>
      </w:r>
      <w:hyperlink r:id="rId17" w:history="1">
        <w:r w:rsidR="000571FF" w:rsidRPr="000B43B9">
          <w:rPr>
            <w:rStyle w:val="Hyperlink"/>
            <w:rFonts w:ascii="Arial" w:eastAsia="Arial Unicode MS" w:hAnsi="Arial" w:cs="Arial"/>
            <w:sz w:val="24"/>
            <w:szCs w:val="24"/>
          </w:rPr>
          <w:t>https://www.youtube.com/watch?v=QDSv0VvS7jQ</w:t>
        </w:r>
      </w:hyperlink>
    </w:p>
    <w:p w14:paraId="1CAB0B44" w14:textId="7CAA0C97" w:rsidR="00A74A44" w:rsidRDefault="00A74A44" w:rsidP="00A74A44">
      <w:pPr>
        <w:widowControl w:val="0"/>
        <w:autoSpaceDE w:val="0"/>
        <w:autoSpaceDN w:val="0"/>
        <w:adjustRightInd w:val="0"/>
        <w:spacing w:after="0" w:line="240" w:lineRule="auto"/>
        <w:rPr>
          <w:rFonts w:ascii="Arial" w:eastAsia="Arial Unicode MS" w:hAnsi="Arial" w:cs="Arial"/>
          <w:sz w:val="24"/>
          <w:szCs w:val="24"/>
        </w:rPr>
      </w:pPr>
    </w:p>
    <w:p w14:paraId="56C10C38" w14:textId="23E7D477" w:rsidR="00A74A44" w:rsidRDefault="00A74A44" w:rsidP="00A74A4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Students can choose to write a compare and contrast or continuity and change essay.  </w:t>
      </w:r>
    </w:p>
    <w:p w14:paraId="41AB6533" w14:textId="1E7AEADE" w:rsidR="00A74A44" w:rsidRPr="00A74A44" w:rsidRDefault="00A74A44" w:rsidP="00A74A44">
      <w:pPr>
        <w:pStyle w:val="ListParagraph"/>
        <w:widowControl w:val="0"/>
        <w:numPr>
          <w:ilvl w:val="0"/>
          <w:numId w:val="34"/>
        </w:numPr>
        <w:autoSpaceDE w:val="0"/>
        <w:autoSpaceDN w:val="0"/>
        <w:adjustRightInd w:val="0"/>
        <w:spacing w:after="0" w:line="240" w:lineRule="auto"/>
        <w:rPr>
          <w:rFonts w:ascii="Arial" w:eastAsia="Arial Unicode MS" w:hAnsi="Arial" w:cs="Arial"/>
          <w:sz w:val="24"/>
          <w:szCs w:val="24"/>
        </w:rPr>
      </w:pPr>
      <w:r w:rsidRPr="00A74A44">
        <w:rPr>
          <w:rFonts w:ascii="Arial" w:eastAsia="Arial Unicode MS" w:hAnsi="Arial" w:cs="Arial"/>
          <w:sz w:val="24"/>
          <w:szCs w:val="24"/>
        </w:rPr>
        <w:t xml:space="preserve">Compare and contrast prompt:  Compare and contrast Miki Kratsman’s video from (2015-2016) and </w:t>
      </w:r>
      <w:proofErr w:type="spellStart"/>
      <w:r w:rsidRPr="00A74A44">
        <w:rPr>
          <w:rFonts w:ascii="Arial" w:eastAsia="Arial Unicode MS" w:hAnsi="Arial" w:cs="Arial"/>
          <w:sz w:val="24"/>
          <w:szCs w:val="24"/>
        </w:rPr>
        <w:t>D</w:t>
      </w:r>
      <w:r w:rsidR="00C95217">
        <w:rPr>
          <w:rFonts w:ascii="Arial" w:eastAsia="Arial Unicode MS" w:hAnsi="Arial" w:cs="Arial"/>
          <w:sz w:val="24"/>
          <w:szCs w:val="24"/>
        </w:rPr>
        <w:t>ounia</w:t>
      </w:r>
      <w:proofErr w:type="spellEnd"/>
      <w:r w:rsidRPr="00A74A44">
        <w:rPr>
          <w:rFonts w:ascii="Arial" w:eastAsia="Arial Unicode MS" w:hAnsi="Arial" w:cs="Arial"/>
          <w:sz w:val="24"/>
          <w:szCs w:val="24"/>
        </w:rPr>
        <w:t xml:space="preserve"> </w:t>
      </w:r>
      <w:proofErr w:type="spellStart"/>
      <w:r w:rsidRPr="00A74A44">
        <w:rPr>
          <w:rFonts w:ascii="Arial" w:eastAsia="Arial Unicode MS" w:hAnsi="Arial" w:cs="Arial"/>
          <w:sz w:val="24"/>
          <w:szCs w:val="24"/>
        </w:rPr>
        <w:t>Falastine’s</w:t>
      </w:r>
      <w:proofErr w:type="spellEnd"/>
      <w:r w:rsidRPr="00A74A44">
        <w:rPr>
          <w:rFonts w:ascii="Arial" w:eastAsia="Arial Unicode MS" w:hAnsi="Arial" w:cs="Arial"/>
          <w:sz w:val="24"/>
          <w:szCs w:val="24"/>
        </w:rPr>
        <w:t xml:space="preserve"> video (2018) posted on YouTube.</w:t>
      </w:r>
      <w:r>
        <w:rPr>
          <w:rFonts w:ascii="Arial" w:eastAsia="Arial Unicode MS" w:hAnsi="Arial" w:cs="Arial"/>
          <w:sz w:val="24"/>
          <w:szCs w:val="24"/>
        </w:rPr>
        <w:t xml:space="preserve">  Select two social science themes for your evaluation- political, social, cultural, economics, and environment. </w:t>
      </w:r>
      <w:r w:rsidRPr="00A74A44">
        <w:rPr>
          <w:rFonts w:ascii="Arial" w:eastAsia="Arial Unicode MS" w:hAnsi="Arial" w:cs="Arial"/>
          <w:sz w:val="24"/>
          <w:szCs w:val="24"/>
        </w:rPr>
        <w:t xml:space="preserve">  </w:t>
      </w:r>
    </w:p>
    <w:p w14:paraId="74B89651" w14:textId="3E26E42D" w:rsidR="00A74A44" w:rsidRDefault="00A74A44" w:rsidP="00FA6FCB">
      <w:pPr>
        <w:pStyle w:val="ListParagraph"/>
        <w:widowControl w:val="0"/>
        <w:numPr>
          <w:ilvl w:val="0"/>
          <w:numId w:val="34"/>
        </w:numPr>
        <w:autoSpaceDE w:val="0"/>
        <w:autoSpaceDN w:val="0"/>
        <w:adjustRightInd w:val="0"/>
        <w:spacing w:after="0" w:line="240" w:lineRule="auto"/>
        <w:rPr>
          <w:rFonts w:ascii="Arial" w:eastAsia="Arial Unicode MS" w:hAnsi="Arial" w:cs="Arial"/>
          <w:sz w:val="24"/>
          <w:szCs w:val="24"/>
        </w:rPr>
      </w:pPr>
      <w:r w:rsidRPr="00A74A44">
        <w:rPr>
          <w:rFonts w:ascii="Arial" w:eastAsia="Arial Unicode MS" w:hAnsi="Arial" w:cs="Arial"/>
          <w:sz w:val="24"/>
          <w:szCs w:val="24"/>
        </w:rPr>
        <w:t xml:space="preserve">Continuity and change prompt:  </w:t>
      </w:r>
      <w:r>
        <w:rPr>
          <w:rFonts w:ascii="Arial" w:eastAsia="Arial Unicode MS" w:hAnsi="Arial" w:cs="Arial"/>
          <w:sz w:val="24"/>
          <w:szCs w:val="24"/>
        </w:rPr>
        <w:t xml:space="preserve">After watching D. </w:t>
      </w:r>
      <w:proofErr w:type="spellStart"/>
      <w:r>
        <w:rPr>
          <w:rFonts w:ascii="Arial" w:eastAsia="Arial Unicode MS" w:hAnsi="Arial" w:cs="Arial"/>
          <w:sz w:val="24"/>
          <w:szCs w:val="24"/>
        </w:rPr>
        <w:t>Falastine’s</w:t>
      </w:r>
      <w:proofErr w:type="spellEnd"/>
      <w:r>
        <w:rPr>
          <w:rFonts w:ascii="Arial" w:eastAsia="Arial Unicode MS" w:hAnsi="Arial" w:cs="Arial"/>
          <w:sz w:val="24"/>
          <w:szCs w:val="24"/>
        </w:rPr>
        <w:t xml:space="preserve"> video on the Nabi Saleh protest from 18 January 2018, what do you assess has changed in the </w:t>
      </w:r>
      <w:r>
        <w:rPr>
          <w:rFonts w:ascii="Arial" w:eastAsia="Arial Unicode MS" w:hAnsi="Arial" w:cs="Arial"/>
          <w:sz w:val="24"/>
          <w:szCs w:val="24"/>
        </w:rPr>
        <w:lastRenderedPageBreak/>
        <w:t xml:space="preserve">Israeli-Palestinian conflict?  What do you asses has remained the same?  </w:t>
      </w:r>
    </w:p>
    <w:p w14:paraId="750C5C26" w14:textId="46DA07D3" w:rsidR="00FA6FCB" w:rsidRDefault="00FA6FCB" w:rsidP="00FA6FCB">
      <w:pPr>
        <w:widowControl w:val="0"/>
        <w:autoSpaceDE w:val="0"/>
        <w:autoSpaceDN w:val="0"/>
        <w:adjustRightInd w:val="0"/>
        <w:spacing w:after="0" w:line="240" w:lineRule="auto"/>
        <w:rPr>
          <w:rFonts w:ascii="Arial" w:eastAsia="Arial Unicode MS" w:hAnsi="Arial" w:cs="Arial"/>
          <w:sz w:val="24"/>
          <w:szCs w:val="24"/>
        </w:rPr>
      </w:pPr>
    </w:p>
    <w:p w14:paraId="0B7B5381" w14:textId="77777777" w:rsidR="00732273" w:rsidRDefault="00FA6FCB" w:rsidP="00732273">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b/>
          <w:sz w:val="24"/>
          <w:szCs w:val="24"/>
        </w:rPr>
        <w:t xml:space="preserve">Evaluation of United Nations Security Council Resolution </w:t>
      </w:r>
      <w:r w:rsidR="00732273">
        <w:rPr>
          <w:rFonts w:ascii="Arial" w:eastAsia="Arial Unicode MS" w:hAnsi="Arial" w:cs="Arial"/>
          <w:b/>
          <w:sz w:val="24"/>
          <w:szCs w:val="24"/>
        </w:rPr>
        <w:t xml:space="preserve">2334: </w:t>
      </w:r>
      <w:r w:rsidR="00732273">
        <w:rPr>
          <w:rFonts w:ascii="Arial" w:eastAsia="Arial Unicode MS" w:hAnsi="Arial" w:cs="Arial"/>
          <w:sz w:val="24"/>
          <w:szCs w:val="24"/>
        </w:rPr>
        <w:t xml:space="preserve">Students will read the United Nation Security Council’s Resolution 2334 (23 December 2016).  Have students write an essay evaluating Miki </w:t>
      </w:r>
      <w:proofErr w:type="spellStart"/>
      <w:r w:rsidR="00732273">
        <w:rPr>
          <w:rFonts w:ascii="Arial" w:eastAsia="Arial Unicode MS" w:hAnsi="Arial" w:cs="Arial"/>
          <w:sz w:val="24"/>
          <w:szCs w:val="24"/>
        </w:rPr>
        <w:t>Krastsman’s</w:t>
      </w:r>
      <w:proofErr w:type="spellEnd"/>
      <w:r w:rsidR="00732273">
        <w:rPr>
          <w:rFonts w:ascii="Arial" w:eastAsia="Arial Unicode MS" w:hAnsi="Arial" w:cs="Arial"/>
          <w:sz w:val="24"/>
          <w:szCs w:val="24"/>
        </w:rPr>
        <w:t xml:space="preserve"> art in understanding the Israeli-Palestinian conflict. </w:t>
      </w:r>
    </w:p>
    <w:p w14:paraId="13D04A2E" w14:textId="0B6716DD" w:rsidR="00732273" w:rsidRPr="00732273" w:rsidRDefault="00732273" w:rsidP="00732273">
      <w:pPr>
        <w:pStyle w:val="ListParagraph"/>
        <w:widowControl w:val="0"/>
        <w:numPr>
          <w:ilvl w:val="0"/>
          <w:numId w:val="36"/>
        </w:numPr>
        <w:autoSpaceDE w:val="0"/>
        <w:autoSpaceDN w:val="0"/>
        <w:adjustRightInd w:val="0"/>
        <w:spacing w:after="0" w:line="240" w:lineRule="auto"/>
        <w:rPr>
          <w:rFonts w:ascii="Arial" w:eastAsia="Arial Unicode MS" w:hAnsi="Arial" w:cs="Arial"/>
          <w:sz w:val="24"/>
          <w:szCs w:val="24"/>
        </w:rPr>
      </w:pPr>
      <w:r w:rsidRPr="00732273">
        <w:rPr>
          <w:rFonts w:ascii="Arial" w:eastAsia="Arial Unicode MS" w:hAnsi="Arial" w:cs="Arial"/>
          <w:sz w:val="24"/>
          <w:szCs w:val="24"/>
        </w:rPr>
        <w:t>Prompt</w:t>
      </w:r>
      <w:r>
        <w:rPr>
          <w:rFonts w:ascii="Arial" w:eastAsia="Arial Unicode MS" w:hAnsi="Arial" w:cs="Arial"/>
          <w:sz w:val="24"/>
          <w:szCs w:val="24"/>
        </w:rPr>
        <w:t>:  How does Miki Kratsman’s video help you understand the Israeli-Palestinian conflict?</w:t>
      </w:r>
    </w:p>
    <w:p w14:paraId="57886072" w14:textId="43BCAA3A" w:rsidR="009A34AC" w:rsidRPr="00974FDD" w:rsidRDefault="009A34AC" w:rsidP="00974FDD">
      <w:pPr>
        <w:widowControl w:val="0"/>
        <w:autoSpaceDE w:val="0"/>
        <w:autoSpaceDN w:val="0"/>
        <w:adjustRightInd w:val="0"/>
        <w:spacing w:after="0" w:line="240" w:lineRule="auto"/>
        <w:rPr>
          <w:rFonts w:ascii="Arial" w:eastAsia="Arial Unicode MS" w:hAnsi="Arial" w:cs="Arial"/>
          <w:b/>
          <w:sz w:val="24"/>
          <w:szCs w:val="24"/>
        </w:rPr>
      </w:pPr>
      <w:r w:rsidRPr="00974FDD">
        <w:rPr>
          <w:rFonts w:ascii="Arial" w:eastAsia="Arial Unicode MS" w:hAnsi="Arial" w:cs="Arial"/>
          <w:b/>
          <w:sz w:val="24"/>
          <w:szCs w:val="24"/>
          <w:u w:val="single"/>
        </w:rPr>
        <w:t>Materials and Resources</w:t>
      </w:r>
    </w:p>
    <w:p w14:paraId="25E8E5F5" w14:textId="77777777" w:rsidR="00A8715F" w:rsidRDefault="00A8715F" w:rsidP="00974FDD">
      <w:pPr>
        <w:widowControl w:val="0"/>
        <w:autoSpaceDE w:val="0"/>
        <w:autoSpaceDN w:val="0"/>
        <w:adjustRightInd w:val="0"/>
        <w:spacing w:after="0" w:line="240" w:lineRule="auto"/>
        <w:rPr>
          <w:rFonts w:ascii="Arial" w:hAnsi="Arial" w:cs="Arial"/>
          <w:sz w:val="24"/>
          <w:szCs w:val="24"/>
        </w:rPr>
      </w:pPr>
    </w:p>
    <w:p w14:paraId="72CABB19" w14:textId="77777777" w:rsidR="00974FDD" w:rsidRDefault="00974FDD"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Computer, Projector, Screen</w:t>
      </w:r>
    </w:p>
    <w:p w14:paraId="2B826E5D" w14:textId="5C66F3D9" w:rsidR="00682106" w:rsidRDefault="00682106"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PPT Presentation titled “70 Meters…White T-shirt”</w:t>
      </w:r>
    </w:p>
    <w:p w14:paraId="667898C7" w14:textId="74A5A478" w:rsidR="00974FDD" w:rsidRPr="00D40E56" w:rsidRDefault="00732273" w:rsidP="00974FDD">
      <w:pPr>
        <w:widowControl w:val="0"/>
        <w:autoSpaceDE w:val="0"/>
        <w:autoSpaceDN w:val="0"/>
        <w:adjustRightInd w:val="0"/>
        <w:spacing w:after="0" w:line="240" w:lineRule="auto"/>
        <w:rPr>
          <w:rFonts w:ascii="Arial" w:hAnsi="Arial" w:cs="Arial"/>
          <w:i/>
          <w:sz w:val="24"/>
          <w:szCs w:val="24"/>
        </w:rPr>
      </w:pPr>
      <w:r>
        <w:rPr>
          <w:rFonts w:ascii="Arial" w:hAnsi="Arial" w:cs="Arial"/>
          <w:sz w:val="24"/>
          <w:szCs w:val="24"/>
        </w:rPr>
        <w:t>Miki Kratsman</w:t>
      </w:r>
      <w:r w:rsidR="00F85A05">
        <w:rPr>
          <w:rFonts w:ascii="Arial" w:hAnsi="Arial" w:cs="Arial"/>
          <w:sz w:val="24"/>
          <w:szCs w:val="24"/>
        </w:rPr>
        <w:t xml:space="preserve"> </w:t>
      </w:r>
      <w:r w:rsidR="00682106">
        <w:rPr>
          <w:rFonts w:ascii="Arial" w:hAnsi="Arial" w:cs="Arial"/>
          <w:sz w:val="24"/>
          <w:szCs w:val="24"/>
        </w:rPr>
        <w:t xml:space="preserve">(8 minutes 42 second) </w:t>
      </w:r>
      <w:r w:rsidR="00F85A05">
        <w:rPr>
          <w:rFonts w:ascii="Arial" w:hAnsi="Arial" w:cs="Arial"/>
          <w:sz w:val="24"/>
          <w:szCs w:val="24"/>
        </w:rPr>
        <w:t xml:space="preserve">video “70 Meters…White T-shirt” </w:t>
      </w:r>
    </w:p>
    <w:p w14:paraId="21FD7C1E" w14:textId="66B9A1EB" w:rsidR="00093502" w:rsidRDefault="00462D06" w:rsidP="00974FD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Evaluation </w:t>
      </w:r>
      <w:r w:rsidR="00682106">
        <w:rPr>
          <w:rFonts w:ascii="Arial" w:hAnsi="Arial" w:cs="Arial"/>
          <w:sz w:val="24"/>
          <w:szCs w:val="24"/>
        </w:rPr>
        <w:t>Work</w:t>
      </w:r>
      <w:r>
        <w:rPr>
          <w:rFonts w:ascii="Arial" w:hAnsi="Arial" w:cs="Arial"/>
          <w:sz w:val="24"/>
          <w:szCs w:val="24"/>
        </w:rPr>
        <w:t xml:space="preserve">sheet, </w:t>
      </w:r>
      <w:r w:rsidR="00682106">
        <w:rPr>
          <w:rFonts w:ascii="Arial" w:hAnsi="Arial" w:cs="Arial"/>
          <w:sz w:val="24"/>
          <w:szCs w:val="24"/>
        </w:rPr>
        <w:t xml:space="preserve">Exit Ticket, </w:t>
      </w:r>
      <w:r w:rsidR="00093502">
        <w:rPr>
          <w:rFonts w:ascii="Arial" w:hAnsi="Arial" w:cs="Arial"/>
          <w:sz w:val="24"/>
          <w:szCs w:val="24"/>
        </w:rPr>
        <w:t>Paper and writing utensil</w:t>
      </w:r>
      <w:r w:rsidR="00EF295C">
        <w:rPr>
          <w:rFonts w:ascii="Arial" w:hAnsi="Arial" w:cs="Arial"/>
          <w:sz w:val="24"/>
          <w:szCs w:val="24"/>
        </w:rPr>
        <w:t>s</w:t>
      </w:r>
      <w:r w:rsidR="00093502">
        <w:rPr>
          <w:rFonts w:ascii="Arial" w:hAnsi="Arial" w:cs="Arial"/>
          <w:sz w:val="24"/>
          <w:szCs w:val="24"/>
        </w:rPr>
        <w:t xml:space="preserve"> for note-taking</w:t>
      </w:r>
    </w:p>
    <w:p w14:paraId="32CB2C1C" w14:textId="77777777" w:rsidR="00106F90" w:rsidRDefault="00106F90" w:rsidP="00974FDD">
      <w:pPr>
        <w:widowControl w:val="0"/>
        <w:autoSpaceDE w:val="0"/>
        <w:autoSpaceDN w:val="0"/>
        <w:adjustRightInd w:val="0"/>
        <w:spacing w:after="0" w:line="240" w:lineRule="auto"/>
        <w:rPr>
          <w:rFonts w:ascii="Arial" w:hAnsi="Arial" w:cs="Arial"/>
          <w:sz w:val="24"/>
          <w:szCs w:val="24"/>
        </w:rPr>
      </w:pPr>
    </w:p>
    <w:p w14:paraId="2E8C2377" w14:textId="7365232D" w:rsidR="009A34AC" w:rsidRPr="00874084" w:rsidRDefault="009A34AC" w:rsidP="00874084">
      <w:pPr>
        <w:widowControl w:val="0"/>
        <w:autoSpaceDE w:val="0"/>
        <w:autoSpaceDN w:val="0"/>
        <w:adjustRightInd w:val="0"/>
        <w:spacing w:after="0" w:line="240" w:lineRule="auto"/>
        <w:rPr>
          <w:rFonts w:ascii="Arial" w:eastAsia="Arial Unicode MS" w:hAnsi="Arial" w:cs="Arial"/>
          <w:sz w:val="24"/>
          <w:szCs w:val="24"/>
        </w:rPr>
      </w:pPr>
      <w:r w:rsidRPr="00874084">
        <w:rPr>
          <w:rFonts w:ascii="Arial" w:eastAsia="Arial Unicode MS" w:hAnsi="Arial" w:cs="Arial"/>
          <w:b/>
          <w:sz w:val="24"/>
          <w:szCs w:val="24"/>
          <w:u w:val="single"/>
        </w:rPr>
        <w:t>References</w:t>
      </w:r>
    </w:p>
    <w:p w14:paraId="5139586F" w14:textId="14442B3F" w:rsidR="00974FDD" w:rsidRDefault="00974FDD" w:rsidP="00874084">
      <w:pPr>
        <w:widowControl w:val="0"/>
        <w:autoSpaceDE w:val="0"/>
        <w:autoSpaceDN w:val="0"/>
        <w:adjustRightInd w:val="0"/>
        <w:spacing w:after="0" w:line="240" w:lineRule="auto"/>
        <w:rPr>
          <w:rFonts w:ascii="Arial" w:eastAsia="Arial Unicode MS" w:hAnsi="Arial" w:cs="Arial"/>
          <w:sz w:val="24"/>
          <w:szCs w:val="24"/>
        </w:rPr>
      </w:pPr>
    </w:p>
    <w:p w14:paraId="416F3707" w14:textId="158C7A18" w:rsidR="00F06224" w:rsidRDefault="00C03671" w:rsidP="00874084">
      <w:pPr>
        <w:widowControl w:val="0"/>
        <w:autoSpaceDE w:val="0"/>
        <w:autoSpaceDN w:val="0"/>
        <w:adjustRightInd w:val="0"/>
        <w:spacing w:after="0" w:line="240" w:lineRule="auto"/>
        <w:rPr>
          <w:rFonts w:ascii="Arial" w:eastAsia="Arial Unicode MS" w:hAnsi="Arial" w:cs="Arial"/>
          <w:sz w:val="24"/>
          <w:szCs w:val="24"/>
        </w:rPr>
      </w:pPr>
      <w:r w:rsidRPr="00C03671">
        <w:rPr>
          <w:rFonts w:ascii="Arial" w:eastAsia="Arial Unicode MS" w:hAnsi="Arial" w:cs="Arial"/>
          <w:sz w:val="24"/>
          <w:szCs w:val="24"/>
        </w:rPr>
        <w:t xml:space="preserve">Israel closes Nabi Saleh village, home of </w:t>
      </w:r>
      <w:proofErr w:type="spellStart"/>
      <w:r w:rsidRPr="00C03671">
        <w:rPr>
          <w:rFonts w:ascii="Arial" w:eastAsia="Arial Unicode MS" w:hAnsi="Arial" w:cs="Arial"/>
          <w:sz w:val="24"/>
          <w:szCs w:val="24"/>
        </w:rPr>
        <w:t>Ahed</w:t>
      </w:r>
      <w:proofErr w:type="spellEnd"/>
      <w:r w:rsidRPr="00C03671">
        <w:rPr>
          <w:rFonts w:ascii="Arial" w:eastAsia="Arial Unicode MS" w:hAnsi="Arial" w:cs="Arial"/>
          <w:sz w:val="24"/>
          <w:szCs w:val="24"/>
        </w:rPr>
        <w:t xml:space="preserve"> Tamimi. (2018, July 27). Retrieved from</w:t>
      </w:r>
    </w:p>
    <w:p w14:paraId="08757BBD" w14:textId="13B48618" w:rsidR="00F06224" w:rsidRDefault="00F06224" w:rsidP="0087408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b/>
      </w:r>
      <w:hyperlink r:id="rId18" w:history="1">
        <w:r w:rsidRPr="004F6EA5">
          <w:rPr>
            <w:rStyle w:val="Hyperlink"/>
            <w:rFonts w:ascii="Arial" w:eastAsia="Arial Unicode MS" w:hAnsi="Arial" w:cs="Arial"/>
            <w:sz w:val="24"/>
            <w:szCs w:val="24"/>
          </w:rPr>
          <w:t>https://www.middleeastmonitor.com/20180727-israel-closes-nabi-saleh-village-</w:t>
        </w:r>
        <w:r w:rsidRPr="00F06224">
          <w:rPr>
            <w:rStyle w:val="Hyperlink"/>
            <w:rFonts w:ascii="Arial" w:eastAsia="Arial Unicode MS" w:hAnsi="Arial" w:cs="Arial"/>
            <w:color w:val="FFFFFF" w:themeColor="background1"/>
            <w:sz w:val="24"/>
            <w:szCs w:val="24"/>
          </w:rPr>
          <w:tab/>
        </w:r>
        <w:r w:rsidRPr="004F6EA5">
          <w:rPr>
            <w:rStyle w:val="Hyperlink"/>
            <w:rFonts w:ascii="Arial" w:eastAsia="Arial Unicode MS" w:hAnsi="Arial" w:cs="Arial"/>
            <w:sz w:val="24"/>
            <w:szCs w:val="24"/>
          </w:rPr>
          <w:t>home-of-</w:t>
        </w:r>
        <w:proofErr w:type="spellStart"/>
        <w:r w:rsidRPr="004F6EA5">
          <w:rPr>
            <w:rStyle w:val="Hyperlink"/>
            <w:rFonts w:ascii="Arial" w:eastAsia="Arial Unicode MS" w:hAnsi="Arial" w:cs="Arial"/>
            <w:sz w:val="24"/>
            <w:szCs w:val="24"/>
          </w:rPr>
          <w:t>ahed</w:t>
        </w:r>
        <w:proofErr w:type="spellEnd"/>
        <w:r w:rsidRPr="004F6EA5">
          <w:rPr>
            <w:rStyle w:val="Hyperlink"/>
            <w:rFonts w:ascii="Arial" w:eastAsia="Arial Unicode MS" w:hAnsi="Arial" w:cs="Arial"/>
            <w:sz w:val="24"/>
            <w:szCs w:val="24"/>
          </w:rPr>
          <w:t>-</w:t>
        </w:r>
        <w:proofErr w:type="spellStart"/>
        <w:r w:rsidRPr="004F6EA5">
          <w:rPr>
            <w:rStyle w:val="Hyperlink"/>
            <w:rFonts w:ascii="Arial" w:eastAsia="Arial Unicode MS" w:hAnsi="Arial" w:cs="Arial"/>
            <w:sz w:val="24"/>
            <w:szCs w:val="24"/>
          </w:rPr>
          <w:t>tamimi</w:t>
        </w:r>
        <w:proofErr w:type="spellEnd"/>
        <w:r w:rsidRPr="004F6EA5">
          <w:rPr>
            <w:rStyle w:val="Hyperlink"/>
            <w:rFonts w:ascii="Arial" w:eastAsia="Arial Unicode MS" w:hAnsi="Arial" w:cs="Arial"/>
            <w:sz w:val="24"/>
            <w:szCs w:val="24"/>
          </w:rPr>
          <w:t>/</w:t>
        </w:r>
      </w:hyperlink>
    </w:p>
    <w:p w14:paraId="0E14AFE2" w14:textId="77777777" w:rsidR="00C03671" w:rsidRDefault="00C03671" w:rsidP="00874084">
      <w:pPr>
        <w:widowControl w:val="0"/>
        <w:autoSpaceDE w:val="0"/>
        <w:autoSpaceDN w:val="0"/>
        <w:adjustRightInd w:val="0"/>
        <w:spacing w:after="0" w:line="240" w:lineRule="auto"/>
        <w:rPr>
          <w:rFonts w:ascii="Arial" w:eastAsia="Arial Unicode MS" w:hAnsi="Arial" w:cs="Arial"/>
          <w:sz w:val="24"/>
          <w:szCs w:val="24"/>
        </w:rPr>
      </w:pPr>
    </w:p>
    <w:p w14:paraId="7C42AB49" w14:textId="77777777" w:rsidR="00CD2D11" w:rsidRDefault="00CD2D11" w:rsidP="0087408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Kratsman, M. (2018, August 31). </w:t>
      </w:r>
      <w:r>
        <w:rPr>
          <w:rFonts w:ascii="Arial" w:eastAsia="Arial Unicode MS" w:hAnsi="Arial" w:cs="Arial"/>
          <w:i/>
          <w:sz w:val="24"/>
          <w:szCs w:val="24"/>
        </w:rPr>
        <w:t xml:space="preserve">People I Met </w:t>
      </w:r>
      <w:r>
        <w:rPr>
          <w:rFonts w:ascii="Arial" w:eastAsia="Arial Unicode MS" w:hAnsi="Arial" w:cs="Arial"/>
          <w:sz w:val="24"/>
          <w:szCs w:val="24"/>
        </w:rPr>
        <w:t xml:space="preserve">(Presentation and Interview). Tampa, FL: </w:t>
      </w:r>
    </w:p>
    <w:p w14:paraId="07EF48CA" w14:textId="5CDE6BB7" w:rsidR="00CD2D11" w:rsidRDefault="00CD2D11" w:rsidP="0087408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b/>
        <w:t>University of South Florida Contemporary Art Museum.</w:t>
      </w:r>
    </w:p>
    <w:p w14:paraId="3D849E45" w14:textId="77777777" w:rsidR="00CD2D11" w:rsidRDefault="00CD2D11" w:rsidP="00874084">
      <w:pPr>
        <w:widowControl w:val="0"/>
        <w:autoSpaceDE w:val="0"/>
        <w:autoSpaceDN w:val="0"/>
        <w:adjustRightInd w:val="0"/>
        <w:spacing w:after="0" w:line="240" w:lineRule="auto"/>
        <w:rPr>
          <w:rFonts w:ascii="Arial" w:eastAsia="Arial Unicode MS" w:hAnsi="Arial" w:cs="Arial"/>
          <w:sz w:val="24"/>
          <w:szCs w:val="24"/>
        </w:rPr>
      </w:pPr>
    </w:p>
    <w:p w14:paraId="27259A7C" w14:textId="3DFD0B96" w:rsidR="005D30E1" w:rsidRDefault="005D30E1" w:rsidP="0020610D">
      <w:pPr>
        <w:widowControl w:val="0"/>
        <w:autoSpaceDE w:val="0"/>
        <w:autoSpaceDN w:val="0"/>
        <w:adjustRightInd w:val="0"/>
        <w:spacing w:after="0" w:line="240" w:lineRule="auto"/>
        <w:rPr>
          <w:rFonts w:ascii="Arial" w:eastAsia="Arial Unicode MS" w:hAnsi="Arial" w:cs="Arial"/>
          <w:sz w:val="24"/>
          <w:szCs w:val="24"/>
        </w:rPr>
      </w:pPr>
      <w:r w:rsidRPr="005D30E1">
        <w:rPr>
          <w:rFonts w:ascii="Arial" w:eastAsia="Arial Unicode MS" w:hAnsi="Arial" w:cs="Arial"/>
          <w:sz w:val="24"/>
          <w:szCs w:val="24"/>
        </w:rPr>
        <w:t xml:space="preserve">Maps. (2011, April 12). Retrieved from </w:t>
      </w:r>
      <w:hyperlink r:id="rId19" w:history="1">
        <w:r w:rsidRPr="004F6EA5">
          <w:rPr>
            <w:rStyle w:val="Hyperlink"/>
            <w:rFonts w:ascii="Arial" w:eastAsia="Arial Unicode MS" w:hAnsi="Arial" w:cs="Arial"/>
            <w:sz w:val="24"/>
            <w:szCs w:val="24"/>
          </w:rPr>
          <w:t>https://nabisalehsolidarity.wordpress.com/maps/</w:t>
        </w:r>
      </w:hyperlink>
    </w:p>
    <w:p w14:paraId="03F7E3B8" w14:textId="77777777" w:rsidR="005D30E1" w:rsidRDefault="005D30E1" w:rsidP="0020610D">
      <w:pPr>
        <w:widowControl w:val="0"/>
        <w:autoSpaceDE w:val="0"/>
        <w:autoSpaceDN w:val="0"/>
        <w:adjustRightInd w:val="0"/>
        <w:spacing w:after="0" w:line="240" w:lineRule="auto"/>
        <w:rPr>
          <w:rFonts w:ascii="Arial" w:eastAsia="Arial Unicode MS" w:hAnsi="Arial" w:cs="Arial"/>
          <w:sz w:val="24"/>
          <w:szCs w:val="24"/>
        </w:rPr>
      </w:pPr>
    </w:p>
    <w:p w14:paraId="077F92A0" w14:textId="68A45904" w:rsidR="0020610D" w:rsidRDefault="0020610D" w:rsidP="0020610D">
      <w:pPr>
        <w:widowControl w:val="0"/>
        <w:autoSpaceDE w:val="0"/>
        <w:autoSpaceDN w:val="0"/>
        <w:adjustRightInd w:val="0"/>
        <w:spacing w:after="0" w:line="240" w:lineRule="auto"/>
        <w:rPr>
          <w:rFonts w:ascii="Arial" w:eastAsia="Arial Unicode MS" w:hAnsi="Arial" w:cs="Arial"/>
          <w:sz w:val="24"/>
          <w:szCs w:val="24"/>
        </w:rPr>
      </w:pPr>
      <w:r w:rsidRPr="0020610D">
        <w:rPr>
          <w:rFonts w:ascii="Arial" w:eastAsia="Arial Unicode MS" w:hAnsi="Arial" w:cs="Arial"/>
          <w:sz w:val="24"/>
          <w:szCs w:val="24"/>
        </w:rPr>
        <w:t>Paul, J. (n.d.). Land and Settlement Issues. Retrieved from</w:t>
      </w:r>
    </w:p>
    <w:p w14:paraId="6F1F37AE" w14:textId="088BF3EE" w:rsidR="0020610D" w:rsidRDefault="00000A21" w:rsidP="0020610D">
      <w:pPr>
        <w:widowControl w:val="0"/>
        <w:autoSpaceDE w:val="0"/>
        <w:autoSpaceDN w:val="0"/>
        <w:adjustRightInd w:val="0"/>
        <w:spacing w:after="0" w:line="240" w:lineRule="auto"/>
        <w:ind w:left="720"/>
        <w:rPr>
          <w:rFonts w:ascii="Arial" w:eastAsia="Arial Unicode MS" w:hAnsi="Arial" w:cs="Arial"/>
          <w:sz w:val="24"/>
          <w:szCs w:val="24"/>
        </w:rPr>
      </w:pPr>
      <w:hyperlink r:id="rId20" w:history="1">
        <w:r w:rsidR="0020610D" w:rsidRPr="004F6EA5">
          <w:rPr>
            <w:rStyle w:val="Hyperlink"/>
            <w:rFonts w:ascii="Arial" w:eastAsia="Arial Unicode MS" w:hAnsi="Arial" w:cs="Arial"/>
            <w:sz w:val="24"/>
            <w:szCs w:val="24"/>
          </w:rPr>
          <w:t>https://www.globalpolicy.org/security-council/index-of-countries-on-the-security-council-agenda/israel-palestine-and-the-occupied-territories/land-and-settlement-issues.html</w:t>
        </w:r>
      </w:hyperlink>
    </w:p>
    <w:p w14:paraId="190B7AD4" w14:textId="77777777" w:rsidR="0020610D" w:rsidRDefault="0020610D" w:rsidP="00874084">
      <w:pPr>
        <w:widowControl w:val="0"/>
        <w:autoSpaceDE w:val="0"/>
        <w:autoSpaceDN w:val="0"/>
        <w:adjustRightInd w:val="0"/>
        <w:spacing w:after="0" w:line="240" w:lineRule="auto"/>
        <w:rPr>
          <w:rFonts w:ascii="Arial" w:eastAsia="Arial Unicode MS" w:hAnsi="Arial" w:cs="Arial"/>
          <w:sz w:val="24"/>
          <w:szCs w:val="24"/>
        </w:rPr>
      </w:pPr>
    </w:p>
    <w:p w14:paraId="268E649E" w14:textId="1BA80247" w:rsidR="00E8639F" w:rsidRDefault="00E8639F" w:rsidP="00874084">
      <w:pPr>
        <w:widowControl w:val="0"/>
        <w:autoSpaceDE w:val="0"/>
        <w:autoSpaceDN w:val="0"/>
        <w:adjustRightInd w:val="0"/>
        <w:spacing w:after="0" w:line="240" w:lineRule="auto"/>
        <w:rPr>
          <w:rFonts w:ascii="Arial" w:eastAsia="Arial Unicode MS" w:hAnsi="Arial" w:cs="Arial"/>
          <w:sz w:val="24"/>
          <w:szCs w:val="24"/>
        </w:rPr>
      </w:pPr>
      <w:r w:rsidRPr="00E8639F">
        <w:rPr>
          <w:rFonts w:ascii="Arial" w:eastAsia="Arial Unicode MS" w:hAnsi="Arial" w:cs="Arial"/>
          <w:sz w:val="24"/>
          <w:szCs w:val="24"/>
        </w:rPr>
        <w:t xml:space="preserve">Sachs, N. (2016, December 28). What's new and what's not in the U.N. resolution on </w:t>
      </w:r>
      <w:r>
        <w:rPr>
          <w:rFonts w:ascii="Arial" w:eastAsia="Arial Unicode MS" w:hAnsi="Arial" w:cs="Arial"/>
          <w:sz w:val="24"/>
          <w:szCs w:val="24"/>
        </w:rPr>
        <w:tab/>
      </w:r>
      <w:r w:rsidRPr="00E8639F">
        <w:rPr>
          <w:rFonts w:ascii="Arial" w:eastAsia="Arial Unicode MS" w:hAnsi="Arial" w:cs="Arial"/>
          <w:sz w:val="24"/>
          <w:szCs w:val="24"/>
        </w:rPr>
        <w:t>Israeli settlements. Retrieved from</w:t>
      </w:r>
      <w:r w:rsidR="00CD767E">
        <w:rPr>
          <w:rFonts w:ascii="Arial" w:eastAsia="Arial Unicode MS" w:hAnsi="Arial" w:cs="Arial"/>
          <w:sz w:val="24"/>
          <w:szCs w:val="24"/>
        </w:rPr>
        <w:t xml:space="preserve"> </w:t>
      </w:r>
      <w:r w:rsidR="00CD767E">
        <w:rPr>
          <w:rFonts w:ascii="Arial" w:eastAsia="Arial Unicode MS" w:hAnsi="Arial" w:cs="Arial"/>
          <w:sz w:val="24"/>
          <w:szCs w:val="24"/>
        </w:rPr>
        <w:tab/>
      </w:r>
      <w:hyperlink r:id="rId21" w:history="1">
        <w:r w:rsidR="00CD767E" w:rsidRPr="004F6EA5">
          <w:rPr>
            <w:rStyle w:val="Hyperlink"/>
            <w:rFonts w:ascii="Arial" w:eastAsia="Arial Unicode MS" w:hAnsi="Arial" w:cs="Arial"/>
            <w:sz w:val="24"/>
            <w:szCs w:val="24"/>
          </w:rPr>
          <w:t>https://www.brookings.edu/blog/markaz/2016/12/26/whats-new-and-whats-not-in-</w:t>
        </w:r>
        <w:r w:rsidR="00CD767E" w:rsidRPr="00CD767E">
          <w:rPr>
            <w:rStyle w:val="Hyperlink"/>
            <w:rFonts w:ascii="Arial" w:eastAsia="Arial Unicode MS" w:hAnsi="Arial" w:cs="Arial"/>
            <w:color w:val="FFFFFF" w:themeColor="background1"/>
            <w:sz w:val="24"/>
            <w:szCs w:val="24"/>
          </w:rPr>
          <w:tab/>
        </w:r>
        <w:r w:rsidR="00CD767E" w:rsidRPr="004F6EA5">
          <w:rPr>
            <w:rStyle w:val="Hyperlink"/>
            <w:rFonts w:ascii="Arial" w:eastAsia="Arial Unicode MS" w:hAnsi="Arial" w:cs="Arial"/>
            <w:sz w:val="24"/>
            <w:szCs w:val="24"/>
          </w:rPr>
          <w:t>the-u-n-resolution-on-israeli-settlements/</w:t>
        </w:r>
      </w:hyperlink>
      <w:r w:rsidR="00CD767E">
        <w:rPr>
          <w:rFonts w:ascii="Arial" w:eastAsia="Arial Unicode MS" w:hAnsi="Arial" w:cs="Arial"/>
          <w:sz w:val="24"/>
          <w:szCs w:val="24"/>
        </w:rPr>
        <w:t xml:space="preserve"> </w:t>
      </w:r>
    </w:p>
    <w:p w14:paraId="6081F8D2" w14:textId="77777777" w:rsidR="00E8639F" w:rsidRDefault="00E8639F" w:rsidP="00874084">
      <w:pPr>
        <w:widowControl w:val="0"/>
        <w:autoSpaceDE w:val="0"/>
        <w:autoSpaceDN w:val="0"/>
        <w:adjustRightInd w:val="0"/>
        <w:spacing w:after="0" w:line="240" w:lineRule="auto"/>
        <w:rPr>
          <w:rFonts w:ascii="Arial" w:eastAsia="Arial Unicode MS" w:hAnsi="Arial" w:cs="Arial"/>
          <w:sz w:val="24"/>
          <w:szCs w:val="24"/>
        </w:rPr>
      </w:pPr>
    </w:p>
    <w:p w14:paraId="15076814" w14:textId="3FB6BD1E" w:rsidR="00072457" w:rsidRDefault="00072457" w:rsidP="00874084">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Security Council Resolution 2334</w:t>
      </w:r>
      <w:r w:rsidR="009D51C7">
        <w:rPr>
          <w:rFonts w:ascii="Arial" w:eastAsia="Arial Unicode MS" w:hAnsi="Arial" w:cs="Arial"/>
          <w:sz w:val="24"/>
          <w:szCs w:val="24"/>
        </w:rPr>
        <w:t xml:space="preserve"> S/RES/2334, (23 December 2016), available from</w:t>
      </w:r>
      <w:r w:rsidR="009D51C7">
        <w:rPr>
          <w:rFonts w:ascii="Arial" w:eastAsia="Arial Unicode MS" w:hAnsi="Arial" w:cs="Arial"/>
          <w:sz w:val="24"/>
          <w:szCs w:val="24"/>
        </w:rPr>
        <w:tab/>
      </w:r>
      <w:r w:rsidR="009D51C7">
        <w:rPr>
          <w:rFonts w:ascii="Arial" w:eastAsia="Arial Unicode MS" w:hAnsi="Arial" w:cs="Arial"/>
          <w:sz w:val="24"/>
          <w:szCs w:val="24"/>
        </w:rPr>
        <w:tab/>
      </w:r>
      <w:hyperlink r:id="rId22" w:history="1">
        <w:r w:rsidR="009D51C7" w:rsidRPr="000B43B9">
          <w:rPr>
            <w:rStyle w:val="Hyperlink"/>
            <w:rFonts w:ascii="Arial" w:eastAsia="Arial Unicode MS" w:hAnsi="Arial" w:cs="Arial"/>
            <w:sz w:val="24"/>
            <w:szCs w:val="24"/>
          </w:rPr>
          <w:t>https://www.un.org/webcast/pdfs/SRES2334-2016.pdf</w:t>
        </w:r>
      </w:hyperlink>
      <w:r w:rsidR="009D51C7">
        <w:rPr>
          <w:rFonts w:ascii="Arial" w:eastAsia="Arial Unicode MS" w:hAnsi="Arial" w:cs="Arial"/>
          <w:sz w:val="24"/>
          <w:szCs w:val="24"/>
        </w:rPr>
        <w:t xml:space="preserve"> .</w:t>
      </w:r>
    </w:p>
    <w:p w14:paraId="1AB12C0A" w14:textId="19F32A04" w:rsidR="00106F90" w:rsidRDefault="00106F90" w:rsidP="00874084">
      <w:pPr>
        <w:widowControl w:val="0"/>
        <w:autoSpaceDE w:val="0"/>
        <w:autoSpaceDN w:val="0"/>
        <w:adjustRightInd w:val="0"/>
        <w:spacing w:after="0" w:line="240" w:lineRule="auto"/>
        <w:rPr>
          <w:rFonts w:ascii="Arial" w:eastAsia="Arial Unicode MS" w:hAnsi="Arial" w:cs="Arial"/>
          <w:sz w:val="24"/>
          <w:szCs w:val="24"/>
        </w:rPr>
      </w:pPr>
    </w:p>
    <w:p w14:paraId="209F9FA4" w14:textId="3E6BBA74" w:rsidR="00106F90" w:rsidRDefault="00106F90" w:rsidP="00874084">
      <w:pPr>
        <w:widowControl w:val="0"/>
        <w:autoSpaceDE w:val="0"/>
        <w:autoSpaceDN w:val="0"/>
        <w:adjustRightInd w:val="0"/>
        <w:spacing w:after="0" w:line="240" w:lineRule="auto"/>
        <w:rPr>
          <w:rFonts w:ascii="Arial" w:eastAsia="Arial Unicode MS" w:hAnsi="Arial" w:cs="Arial"/>
          <w:sz w:val="24"/>
          <w:szCs w:val="24"/>
        </w:rPr>
      </w:pPr>
      <w:proofErr w:type="spellStart"/>
      <w:r w:rsidRPr="00106F90">
        <w:rPr>
          <w:rFonts w:ascii="Arial" w:eastAsia="Arial Unicode MS" w:hAnsi="Arial" w:cs="Arial"/>
          <w:sz w:val="24"/>
          <w:szCs w:val="24"/>
        </w:rPr>
        <w:t>Serhan</w:t>
      </w:r>
      <w:proofErr w:type="spellEnd"/>
      <w:r w:rsidRPr="00106F90">
        <w:rPr>
          <w:rFonts w:ascii="Arial" w:eastAsia="Arial Unicode MS" w:hAnsi="Arial" w:cs="Arial"/>
          <w:sz w:val="24"/>
          <w:szCs w:val="24"/>
        </w:rPr>
        <w:t xml:space="preserve">, Y. (2018, January 05). A Symbol of the Palestinian Resistance for the Internet </w:t>
      </w:r>
      <w:r>
        <w:rPr>
          <w:rFonts w:ascii="Arial" w:eastAsia="Arial Unicode MS" w:hAnsi="Arial" w:cs="Arial"/>
          <w:sz w:val="24"/>
          <w:szCs w:val="24"/>
        </w:rPr>
        <w:tab/>
      </w:r>
      <w:r w:rsidRPr="00106F90">
        <w:rPr>
          <w:rFonts w:ascii="Arial" w:eastAsia="Arial Unicode MS" w:hAnsi="Arial" w:cs="Arial"/>
          <w:sz w:val="24"/>
          <w:szCs w:val="24"/>
        </w:rPr>
        <w:t>Age. Retrieved</w:t>
      </w:r>
      <w:r>
        <w:rPr>
          <w:rFonts w:ascii="Arial" w:eastAsia="Arial Unicode MS" w:hAnsi="Arial" w:cs="Arial"/>
          <w:sz w:val="24"/>
          <w:szCs w:val="24"/>
        </w:rPr>
        <w:t xml:space="preserve"> </w:t>
      </w:r>
      <w:r w:rsidRPr="00106F90">
        <w:rPr>
          <w:rFonts w:ascii="Arial" w:eastAsia="Arial Unicode MS" w:hAnsi="Arial" w:cs="Arial"/>
          <w:sz w:val="24"/>
          <w:szCs w:val="24"/>
        </w:rPr>
        <w:t>from</w:t>
      </w:r>
      <w:r>
        <w:rPr>
          <w:rFonts w:ascii="Arial" w:eastAsia="Arial Unicode MS" w:hAnsi="Arial" w:cs="Arial"/>
          <w:sz w:val="24"/>
          <w:szCs w:val="24"/>
        </w:rPr>
        <w:t xml:space="preserve"> </w:t>
      </w:r>
      <w:r>
        <w:rPr>
          <w:rFonts w:ascii="Arial" w:eastAsia="Arial Unicode MS" w:hAnsi="Arial" w:cs="Arial"/>
          <w:sz w:val="24"/>
          <w:szCs w:val="24"/>
        </w:rPr>
        <w:tab/>
      </w:r>
      <w:hyperlink r:id="rId23" w:history="1">
        <w:r w:rsidRPr="00D60E28">
          <w:rPr>
            <w:rStyle w:val="Hyperlink"/>
            <w:rFonts w:ascii="Arial" w:eastAsia="Arial Unicode MS" w:hAnsi="Arial" w:cs="Arial"/>
            <w:sz w:val="24"/>
            <w:szCs w:val="24"/>
          </w:rPr>
          <w:t>https://www.theatlantic.com/international/archive/2018/01/internet-famous-in-the</w:t>
        </w:r>
        <w:r w:rsidRPr="00106F90">
          <w:rPr>
            <w:rStyle w:val="Hyperlink"/>
            <w:rFonts w:ascii="Arial" w:eastAsia="Arial Unicode MS" w:hAnsi="Arial" w:cs="Arial"/>
            <w:sz w:val="24"/>
            <w:szCs w:val="24"/>
            <w:u w:color="FFFFFF" w:themeColor="background1"/>
          </w:rPr>
          <w:tab/>
        </w:r>
        <w:r w:rsidRPr="00D60E28">
          <w:rPr>
            <w:rStyle w:val="Hyperlink"/>
            <w:rFonts w:ascii="Arial" w:eastAsia="Arial Unicode MS" w:hAnsi="Arial" w:cs="Arial"/>
            <w:sz w:val="24"/>
            <w:szCs w:val="24"/>
          </w:rPr>
          <w:t>west-bank/549557/</w:t>
        </w:r>
      </w:hyperlink>
      <w:r w:rsidR="009008AD">
        <w:rPr>
          <w:rFonts w:ascii="Arial" w:eastAsia="Arial Unicode MS" w:hAnsi="Arial" w:cs="Arial"/>
          <w:sz w:val="24"/>
          <w:szCs w:val="24"/>
        </w:rPr>
        <w:t>.</w:t>
      </w:r>
    </w:p>
    <w:p w14:paraId="45DCD7CC" w14:textId="444F76EA" w:rsidR="00F06224" w:rsidRDefault="00F06224" w:rsidP="00874084">
      <w:pPr>
        <w:widowControl w:val="0"/>
        <w:autoSpaceDE w:val="0"/>
        <w:autoSpaceDN w:val="0"/>
        <w:adjustRightInd w:val="0"/>
        <w:spacing w:after="0" w:line="240" w:lineRule="auto"/>
        <w:rPr>
          <w:rFonts w:ascii="Arial" w:eastAsia="Arial Unicode MS" w:hAnsi="Arial" w:cs="Arial"/>
          <w:sz w:val="24"/>
          <w:szCs w:val="24"/>
        </w:rPr>
      </w:pPr>
    </w:p>
    <w:p w14:paraId="3791C5A0" w14:textId="0DF8A3BA" w:rsidR="00F06224" w:rsidRDefault="00F06224" w:rsidP="00874084">
      <w:pPr>
        <w:widowControl w:val="0"/>
        <w:autoSpaceDE w:val="0"/>
        <w:autoSpaceDN w:val="0"/>
        <w:adjustRightInd w:val="0"/>
        <w:spacing w:after="0" w:line="240" w:lineRule="auto"/>
        <w:rPr>
          <w:rFonts w:ascii="Arial" w:eastAsia="Arial Unicode MS" w:hAnsi="Arial" w:cs="Arial"/>
          <w:sz w:val="24"/>
          <w:szCs w:val="24"/>
        </w:rPr>
      </w:pPr>
      <w:proofErr w:type="spellStart"/>
      <w:r w:rsidRPr="00F06224">
        <w:rPr>
          <w:rFonts w:ascii="Arial" w:eastAsia="Arial Unicode MS" w:hAnsi="Arial" w:cs="Arial"/>
          <w:sz w:val="24"/>
          <w:szCs w:val="24"/>
        </w:rPr>
        <w:t>Trueman</w:t>
      </w:r>
      <w:proofErr w:type="spellEnd"/>
      <w:r w:rsidRPr="00F06224">
        <w:rPr>
          <w:rFonts w:ascii="Arial" w:eastAsia="Arial Unicode MS" w:hAnsi="Arial" w:cs="Arial"/>
          <w:sz w:val="24"/>
          <w:szCs w:val="24"/>
        </w:rPr>
        <w:t>, C. N. (n.d.). The Six Day War. Retrieved from</w:t>
      </w:r>
      <w:r>
        <w:rPr>
          <w:rFonts w:ascii="Arial" w:eastAsia="Arial Unicode MS" w:hAnsi="Arial" w:cs="Arial"/>
          <w:sz w:val="24"/>
          <w:szCs w:val="24"/>
        </w:rPr>
        <w:t xml:space="preserve"> </w:t>
      </w:r>
      <w:r>
        <w:rPr>
          <w:rFonts w:ascii="Arial" w:eastAsia="Arial Unicode MS" w:hAnsi="Arial" w:cs="Arial"/>
          <w:sz w:val="24"/>
          <w:szCs w:val="24"/>
        </w:rPr>
        <w:tab/>
      </w:r>
      <w:hyperlink r:id="rId24" w:history="1">
        <w:r w:rsidR="00E8639F" w:rsidRPr="004F6EA5">
          <w:rPr>
            <w:rStyle w:val="Hyperlink"/>
            <w:rFonts w:ascii="Arial" w:eastAsia="Arial Unicode MS" w:hAnsi="Arial" w:cs="Arial"/>
            <w:sz w:val="24"/>
            <w:szCs w:val="24"/>
          </w:rPr>
          <w:t>http://www.citationmachine.net/bibliographies/336528626?new=true</w:t>
        </w:r>
      </w:hyperlink>
    </w:p>
    <w:p w14:paraId="71BC1DA1" w14:textId="77777777" w:rsidR="00F06224" w:rsidRDefault="00F06224" w:rsidP="00874084">
      <w:pPr>
        <w:widowControl w:val="0"/>
        <w:autoSpaceDE w:val="0"/>
        <w:autoSpaceDN w:val="0"/>
        <w:adjustRightInd w:val="0"/>
        <w:spacing w:after="0" w:line="240" w:lineRule="auto"/>
        <w:rPr>
          <w:rFonts w:ascii="Arial" w:eastAsia="Arial Unicode MS" w:hAnsi="Arial" w:cs="Arial"/>
          <w:sz w:val="24"/>
          <w:szCs w:val="24"/>
        </w:rPr>
      </w:pPr>
    </w:p>
    <w:p w14:paraId="07820F2A" w14:textId="365C2474" w:rsidR="009008AD" w:rsidRPr="00833F6D" w:rsidRDefault="00683604" w:rsidP="00874084">
      <w:pPr>
        <w:widowControl w:val="0"/>
        <w:autoSpaceDE w:val="0"/>
        <w:autoSpaceDN w:val="0"/>
        <w:adjustRightInd w:val="0"/>
        <w:spacing w:after="0" w:line="240" w:lineRule="auto"/>
        <w:rPr>
          <w:rFonts w:ascii="Arial" w:eastAsia="Arial Unicode MS" w:hAnsi="Arial" w:cs="Arial"/>
          <w:sz w:val="24"/>
          <w:szCs w:val="24"/>
        </w:rPr>
      </w:pPr>
      <w:r w:rsidRPr="00683604">
        <w:rPr>
          <w:rFonts w:ascii="Arial" w:eastAsia="Arial Unicode MS" w:hAnsi="Arial" w:cs="Arial"/>
          <w:sz w:val="24"/>
          <w:szCs w:val="24"/>
        </w:rPr>
        <w:lastRenderedPageBreak/>
        <w:t>U.N. Security Council Resolution 2334</w:t>
      </w:r>
      <w:r w:rsidR="009008AD">
        <w:rPr>
          <w:rFonts w:ascii="Arial" w:eastAsia="Arial Unicode MS" w:hAnsi="Arial" w:cs="Arial"/>
          <w:sz w:val="24"/>
          <w:szCs w:val="24"/>
        </w:rPr>
        <w:t xml:space="preserve">:  </w:t>
      </w:r>
      <w:r w:rsidR="009008AD" w:rsidRPr="009008AD">
        <w:rPr>
          <w:rFonts w:ascii="Arial" w:eastAsia="Arial Unicode MS" w:hAnsi="Arial" w:cs="Arial"/>
          <w:sz w:val="24"/>
          <w:szCs w:val="24"/>
        </w:rPr>
        <w:t xml:space="preserve">United Nations Security Council Asserts </w:t>
      </w:r>
      <w:r w:rsidR="009008AD">
        <w:rPr>
          <w:rFonts w:ascii="Arial" w:eastAsia="Arial Unicode MS" w:hAnsi="Arial" w:cs="Arial"/>
          <w:sz w:val="24"/>
          <w:szCs w:val="24"/>
        </w:rPr>
        <w:tab/>
      </w:r>
      <w:r w:rsidR="009008AD" w:rsidRPr="009008AD">
        <w:rPr>
          <w:rFonts w:ascii="Arial" w:eastAsia="Arial Unicode MS" w:hAnsi="Arial" w:cs="Arial"/>
          <w:sz w:val="24"/>
          <w:szCs w:val="24"/>
        </w:rPr>
        <w:t>Illegality.</w:t>
      </w:r>
      <w:r w:rsidRPr="00683604">
        <w:rPr>
          <w:rFonts w:ascii="Arial" w:eastAsia="Arial Unicode MS" w:hAnsi="Arial" w:cs="Arial"/>
          <w:sz w:val="24"/>
          <w:szCs w:val="24"/>
        </w:rPr>
        <w:t xml:space="preserve"> (2017, June). Retrieved from</w:t>
      </w:r>
      <w:r w:rsidR="009008AD">
        <w:rPr>
          <w:rFonts w:ascii="Arial" w:eastAsia="Arial Unicode MS" w:hAnsi="Arial" w:cs="Arial"/>
          <w:sz w:val="24"/>
          <w:szCs w:val="24"/>
        </w:rPr>
        <w:tab/>
      </w:r>
      <w:r w:rsidR="009008AD">
        <w:rPr>
          <w:rFonts w:ascii="Arial" w:eastAsia="Arial Unicode MS" w:hAnsi="Arial" w:cs="Arial"/>
          <w:sz w:val="24"/>
          <w:szCs w:val="24"/>
        </w:rPr>
        <w:tab/>
      </w:r>
      <w:r w:rsidR="009008AD">
        <w:rPr>
          <w:rFonts w:ascii="Arial" w:eastAsia="Arial Unicode MS" w:hAnsi="Arial" w:cs="Arial"/>
          <w:sz w:val="24"/>
          <w:szCs w:val="24"/>
        </w:rPr>
        <w:tab/>
      </w:r>
      <w:r w:rsidR="009008AD">
        <w:rPr>
          <w:rFonts w:ascii="Arial" w:eastAsia="Arial Unicode MS" w:hAnsi="Arial" w:cs="Arial"/>
          <w:sz w:val="24"/>
          <w:szCs w:val="24"/>
        </w:rPr>
        <w:tab/>
      </w:r>
      <w:r w:rsidR="009008AD">
        <w:rPr>
          <w:rFonts w:ascii="Arial" w:eastAsia="Arial Unicode MS" w:hAnsi="Arial" w:cs="Arial"/>
          <w:sz w:val="24"/>
          <w:szCs w:val="24"/>
        </w:rPr>
        <w:tab/>
      </w:r>
      <w:r w:rsidR="009008AD">
        <w:rPr>
          <w:rFonts w:ascii="Arial" w:eastAsia="Arial Unicode MS" w:hAnsi="Arial" w:cs="Arial"/>
          <w:sz w:val="24"/>
          <w:szCs w:val="24"/>
        </w:rPr>
        <w:tab/>
      </w:r>
      <w:r w:rsidR="009008AD">
        <w:rPr>
          <w:rFonts w:ascii="Arial" w:eastAsia="Arial Unicode MS" w:hAnsi="Arial" w:cs="Arial"/>
          <w:sz w:val="24"/>
          <w:szCs w:val="24"/>
        </w:rPr>
        <w:tab/>
      </w:r>
      <w:r w:rsidR="009008AD">
        <w:rPr>
          <w:rFonts w:ascii="Arial" w:eastAsia="Arial Unicode MS" w:hAnsi="Arial" w:cs="Arial"/>
          <w:sz w:val="24"/>
          <w:szCs w:val="24"/>
        </w:rPr>
        <w:tab/>
      </w:r>
      <w:hyperlink r:id="rId25" w:history="1">
        <w:r w:rsidR="009008AD" w:rsidRPr="00D60E28">
          <w:rPr>
            <w:rStyle w:val="Hyperlink"/>
            <w:rFonts w:ascii="Arial" w:eastAsia="Arial Unicode MS" w:hAnsi="Arial" w:cs="Arial"/>
            <w:sz w:val="24"/>
            <w:szCs w:val="24"/>
          </w:rPr>
          <w:t>https://harvardlawreview.org/2017/06/u-n-security-council-resolution-2334/</w:t>
        </w:r>
      </w:hyperlink>
    </w:p>
    <w:sectPr w:rsidR="009008AD" w:rsidRPr="00833F6D" w:rsidSect="009A34AC">
      <w:headerReference w:type="default" r:id="rId2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B2B3" w14:textId="77777777" w:rsidR="00000A21" w:rsidRDefault="00000A21" w:rsidP="002E2FE0">
      <w:pPr>
        <w:spacing w:after="0" w:line="240" w:lineRule="auto"/>
      </w:pPr>
      <w:r>
        <w:separator/>
      </w:r>
    </w:p>
  </w:endnote>
  <w:endnote w:type="continuationSeparator" w:id="0">
    <w:p w14:paraId="19ACB8BC" w14:textId="77777777" w:rsidR="00000A21" w:rsidRDefault="00000A21"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Univers 45 Light">
    <w:panose1 w:val="020B0604020202020204"/>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EC890" w14:textId="77777777" w:rsidR="00000A21" w:rsidRDefault="00000A21" w:rsidP="002E2FE0">
      <w:pPr>
        <w:spacing w:after="0" w:line="240" w:lineRule="auto"/>
      </w:pPr>
      <w:r>
        <w:separator/>
      </w:r>
    </w:p>
  </w:footnote>
  <w:footnote w:type="continuationSeparator" w:id="0">
    <w:p w14:paraId="7C97C90F" w14:textId="77777777" w:rsidR="00000A21" w:rsidRDefault="00000A21"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8FB2C" w14:textId="77777777" w:rsidR="00E80E51" w:rsidRDefault="00477DEC">
    <w:r>
      <w:rPr>
        <w:noProof/>
      </w:rPr>
      <mc:AlternateContent>
        <mc:Choice Requires="wps">
          <w:drawing>
            <wp:anchor distT="0" distB="0" distL="114300" distR="114300" simplePos="0" relativeHeight="251657216" behindDoc="0" locked="0" layoutInCell="0" allowOverlap="1" wp14:anchorId="05053DB4" wp14:editId="351CE0F5">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7CEB36F1"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E7524" w:rsidRPr="005E7524">
                            <w:rPr>
                              <w:rFonts w:ascii="HelveticaNeue LT 55 Roman" w:hAnsi="HelveticaNeue LT 55 Roman"/>
                              <w:noProof/>
                              <w:color w:val="FFFFFF"/>
                            </w:rPr>
                            <w:t>5</w:t>
                          </w:r>
                          <w:r w:rsidRPr="0082253D">
                            <w:rPr>
                              <w:rFonts w:ascii="HelveticaNeue LT 55 Roman" w:hAnsi="HelveticaNeue LT 55 Roman"/>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5053DB4"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" o:allowincell="f" fillcolor="#404040" stroked="f">
              <v:fill opacity="39321f"/>
              <v:textbox inset=",0,,0">
                <w:txbxContent>
                  <w:p w14:paraId="7CEB36F1" w14:textId="77777777" w:rsidR="00E80E51" w:rsidRPr="009642F6" w:rsidRDefault="00E80E51">
                    <w:pPr>
                      <w:spacing w:after="0" w:line="240" w:lineRule="auto"/>
                      <w:rPr>
                        <w:rFonts w:ascii="HelveticaNeue LT 55 Roman" w:hAnsi="HelveticaNeue LT 55 Roman"/>
                        <w:color w:val="FFFFFF"/>
                      </w:rPr>
                    </w:pPr>
                    <w:r w:rsidRPr="0082253D">
                      <w:rPr>
                        <w:rFonts w:ascii="HelveticaNeue LT 55 Roman" w:hAnsi="HelveticaNeue LT 55 Roman"/>
                      </w:rPr>
                      <w:fldChar w:fldCharType="begin"/>
                    </w:r>
                    <w:r w:rsidRPr="0082253D">
                      <w:rPr>
                        <w:rFonts w:ascii="HelveticaNeue LT 55 Roman" w:hAnsi="HelveticaNeue LT 55 Roman"/>
                      </w:rPr>
                      <w:instrText xml:space="preserve"> PAGE   \* MERGEFORMAT </w:instrText>
                    </w:r>
                    <w:r w:rsidRPr="0082253D">
                      <w:rPr>
                        <w:rFonts w:ascii="HelveticaNeue LT 55 Roman" w:hAnsi="HelveticaNeue LT 55 Roman"/>
                      </w:rPr>
                      <w:fldChar w:fldCharType="separate"/>
                    </w:r>
                    <w:r w:rsidR="005E7524" w:rsidRPr="005E7524">
                      <w:rPr>
                        <w:rFonts w:ascii="HelveticaNeue LT 55 Roman" w:hAnsi="HelveticaNeue LT 55 Roman"/>
                        <w:noProof/>
                        <w:color w:val="FFFFFF"/>
                      </w:rPr>
                      <w:t>5</w:t>
                    </w:r>
                    <w:r w:rsidRPr="0082253D">
                      <w:rPr>
                        <w:rFonts w:ascii="HelveticaNeue LT 55 Roman" w:hAnsi="HelveticaNeue LT 55 Roman"/>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2FEEE42E" wp14:editId="7AB495FE">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C1FA9C1" w14:textId="77777777" w:rsidR="00E80E51" w:rsidRPr="004301FC" w:rsidRDefault="00E80E51" w:rsidP="002E2FE0">
                          <w:pPr>
                            <w:jc w:val="right"/>
                            <w:rPr>
                              <w:rFonts w:ascii="Tahoma" w:hAnsi="Tahoma" w:cs="Tahoma"/>
                            </w:rPr>
                          </w:pPr>
                          <w:r w:rsidRPr="004301FC">
                            <w:rPr>
                              <w:rFonts w:ascii="Tahoma" w:hAnsi="Tahoma" w:cs="Tahoma"/>
                            </w:rPr>
                            <w:t>Inside Art</w:t>
                          </w:r>
                        </w:p>
                        <w:p w14:paraId="75C041A7"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2FEEE42E"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" o:allowincell="f" filled="f" stroked="f">
              <v:textbox style="mso-fit-shape-to-text:t" inset=",0,,0">
                <w:txbxContent>
                  <w:p w14:paraId="4C1FA9C1" w14:textId="77777777" w:rsidR="00E80E51" w:rsidRPr="004301FC" w:rsidRDefault="00E80E51" w:rsidP="002E2FE0">
                    <w:pPr>
                      <w:jc w:val="right"/>
                      <w:rPr>
                        <w:rFonts w:ascii="Tahoma" w:hAnsi="Tahoma" w:cs="Tahoma"/>
                      </w:rPr>
                    </w:pPr>
                    <w:r w:rsidRPr="004301FC">
                      <w:rPr>
                        <w:rFonts w:ascii="Tahoma" w:hAnsi="Tahoma" w:cs="Tahoma"/>
                      </w:rPr>
                      <w:t>Inside Art</w:t>
                    </w:r>
                  </w:p>
                  <w:p w14:paraId="75C041A7"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877A69"/>
    <w:multiLevelType w:val="hybridMultilevel"/>
    <w:tmpl w:val="B8F4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15509"/>
    <w:multiLevelType w:val="hybridMultilevel"/>
    <w:tmpl w:val="10C4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F34C2"/>
    <w:multiLevelType w:val="hybridMultilevel"/>
    <w:tmpl w:val="5E5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F1539"/>
    <w:multiLevelType w:val="hybridMultilevel"/>
    <w:tmpl w:val="9D0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C4C64"/>
    <w:multiLevelType w:val="hybridMultilevel"/>
    <w:tmpl w:val="CC10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4632FB"/>
    <w:multiLevelType w:val="hybridMultilevel"/>
    <w:tmpl w:val="F718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B4C0B"/>
    <w:multiLevelType w:val="hybridMultilevel"/>
    <w:tmpl w:val="E85E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B5440"/>
    <w:multiLevelType w:val="hybridMultilevel"/>
    <w:tmpl w:val="A3D0E638"/>
    <w:lvl w:ilvl="0" w:tplc="9C3ADA56">
      <w:start w:val="1"/>
      <w:numFmt w:val="bullet"/>
      <w:lvlText w:val=""/>
      <w:lvlJc w:val="left"/>
      <w:pPr>
        <w:tabs>
          <w:tab w:val="num" w:pos="720"/>
        </w:tabs>
        <w:ind w:left="720" w:hanging="360"/>
      </w:pPr>
      <w:rPr>
        <w:rFonts w:ascii="Wingdings" w:hAnsi="Wingdings" w:hint="default"/>
      </w:rPr>
    </w:lvl>
    <w:lvl w:ilvl="1" w:tplc="D27C6070" w:tentative="1">
      <w:start w:val="1"/>
      <w:numFmt w:val="bullet"/>
      <w:lvlText w:val=""/>
      <w:lvlJc w:val="left"/>
      <w:pPr>
        <w:tabs>
          <w:tab w:val="num" w:pos="1440"/>
        </w:tabs>
        <w:ind w:left="1440" w:hanging="360"/>
      </w:pPr>
      <w:rPr>
        <w:rFonts w:ascii="Wingdings" w:hAnsi="Wingdings" w:hint="default"/>
      </w:rPr>
    </w:lvl>
    <w:lvl w:ilvl="2" w:tplc="1A744BBE" w:tentative="1">
      <w:start w:val="1"/>
      <w:numFmt w:val="bullet"/>
      <w:lvlText w:val=""/>
      <w:lvlJc w:val="left"/>
      <w:pPr>
        <w:tabs>
          <w:tab w:val="num" w:pos="2160"/>
        </w:tabs>
        <w:ind w:left="2160" w:hanging="360"/>
      </w:pPr>
      <w:rPr>
        <w:rFonts w:ascii="Wingdings" w:hAnsi="Wingdings" w:hint="default"/>
      </w:rPr>
    </w:lvl>
    <w:lvl w:ilvl="3" w:tplc="0812D348" w:tentative="1">
      <w:start w:val="1"/>
      <w:numFmt w:val="bullet"/>
      <w:lvlText w:val=""/>
      <w:lvlJc w:val="left"/>
      <w:pPr>
        <w:tabs>
          <w:tab w:val="num" w:pos="2880"/>
        </w:tabs>
        <w:ind w:left="2880" w:hanging="360"/>
      </w:pPr>
      <w:rPr>
        <w:rFonts w:ascii="Wingdings" w:hAnsi="Wingdings" w:hint="default"/>
      </w:rPr>
    </w:lvl>
    <w:lvl w:ilvl="4" w:tplc="EC24B174" w:tentative="1">
      <w:start w:val="1"/>
      <w:numFmt w:val="bullet"/>
      <w:lvlText w:val=""/>
      <w:lvlJc w:val="left"/>
      <w:pPr>
        <w:tabs>
          <w:tab w:val="num" w:pos="3600"/>
        </w:tabs>
        <w:ind w:left="3600" w:hanging="360"/>
      </w:pPr>
      <w:rPr>
        <w:rFonts w:ascii="Wingdings" w:hAnsi="Wingdings" w:hint="default"/>
      </w:rPr>
    </w:lvl>
    <w:lvl w:ilvl="5" w:tplc="60786EEA" w:tentative="1">
      <w:start w:val="1"/>
      <w:numFmt w:val="bullet"/>
      <w:lvlText w:val=""/>
      <w:lvlJc w:val="left"/>
      <w:pPr>
        <w:tabs>
          <w:tab w:val="num" w:pos="4320"/>
        </w:tabs>
        <w:ind w:left="4320" w:hanging="360"/>
      </w:pPr>
      <w:rPr>
        <w:rFonts w:ascii="Wingdings" w:hAnsi="Wingdings" w:hint="default"/>
      </w:rPr>
    </w:lvl>
    <w:lvl w:ilvl="6" w:tplc="94B0C8A0" w:tentative="1">
      <w:start w:val="1"/>
      <w:numFmt w:val="bullet"/>
      <w:lvlText w:val=""/>
      <w:lvlJc w:val="left"/>
      <w:pPr>
        <w:tabs>
          <w:tab w:val="num" w:pos="5040"/>
        </w:tabs>
        <w:ind w:left="5040" w:hanging="360"/>
      </w:pPr>
      <w:rPr>
        <w:rFonts w:ascii="Wingdings" w:hAnsi="Wingdings" w:hint="default"/>
      </w:rPr>
    </w:lvl>
    <w:lvl w:ilvl="7" w:tplc="35A217EE" w:tentative="1">
      <w:start w:val="1"/>
      <w:numFmt w:val="bullet"/>
      <w:lvlText w:val=""/>
      <w:lvlJc w:val="left"/>
      <w:pPr>
        <w:tabs>
          <w:tab w:val="num" w:pos="5760"/>
        </w:tabs>
        <w:ind w:left="5760" w:hanging="360"/>
      </w:pPr>
      <w:rPr>
        <w:rFonts w:ascii="Wingdings" w:hAnsi="Wingdings" w:hint="default"/>
      </w:rPr>
    </w:lvl>
    <w:lvl w:ilvl="8" w:tplc="7BE8E3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7407B"/>
    <w:multiLevelType w:val="hybridMultilevel"/>
    <w:tmpl w:val="BAEA4408"/>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235A5F"/>
    <w:multiLevelType w:val="hybridMultilevel"/>
    <w:tmpl w:val="76B4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A655A"/>
    <w:multiLevelType w:val="hybridMultilevel"/>
    <w:tmpl w:val="096E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7F17E9"/>
    <w:multiLevelType w:val="hybridMultilevel"/>
    <w:tmpl w:val="FAE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74B25"/>
    <w:multiLevelType w:val="hybridMultilevel"/>
    <w:tmpl w:val="207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360D8"/>
    <w:multiLevelType w:val="hybridMultilevel"/>
    <w:tmpl w:val="1F9C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22406"/>
    <w:multiLevelType w:val="hybridMultilevel"/>
    <w:tmpl w:val="70AE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1B5810"/>
    <w:multiLevelType w:val="hybridMultilevel"/>
    <w:tmpl w:val="708A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29"/>
  </w:num>
  <w:num w:numId="4">
    <w:abstractNumId w:val="5"/>
  </w:num>
  <w:num w:numId="5">
    <w:abstractNumId w:val="0"/>
  </w:num>
  <w:num w:numId="6">
    <w:abstractNumId w:val="30"/>
  </w:num>
  <w:num w:numId="7">
    <w:abstractNumId w:val="34"/>
  </w:num>
  <w:num w:numId="8">
    <w:abstractNumId w:val="18"/>
  </w:num>
  <w:num w:numId="9">
    <w:abstractNumId w:val="35"/>
  </w:num>
  <w:num w:numId="10">
    <w:abstractNumId w:val="1"/>
  </w:num>
  <w:num w:numId="11">
    <w:abstractNumId w:val="22"/>
  </w:num>
  <w:num w:numId="12">
    <w:abstractNumId w:val="20"/>
  </w:num>
  <w:num w:numId="13">
    <w:abstractNumId w:val="10"/>
  </w:num>
  <w:num w:numId="14">
    <w:abstractNumId w:val="38"/>
  </w:num>
  <w:num w:numId="15">
    <w:abstractNumId w:val="12"/>
  </w:num>
  <w:num w:numId="16">
    <w:abstractNumId w:val="28"/>
  </w:num>
  <w:num w:numId="17">
    <w:abstractNumId w:val="24"/>
  </w:num>
  <w:num w:numId="18">
    <w:abstractNumId w:val="19"/>
  </w:num>
  <w:num w:numId="19">
    <w:abstractNumId w:val="31"/>
  </w:num>
  <w:num w:numId="20">
    <w:abstractNumId w:val="13"/>
  </w:num>
  <w:num w:numId="21">
    <w:abstractNumId w:val="32"/>
  </w:num>
  <w:num w:numId="22">
    <w:abstractNumId w:val="2"/>
  </w:num>
  <w:num w:numId="23">
    <w:abstractNumId w:val="11"/>
  </w:num>
  <w:num w:numId="24">
    <w:abstractNumId w:val="26"/>
  </w:num>
  <w:num w:numId="25">
    <w:abstractNumId w:val="14"/>
  </w:num>
  <w:num w:numId="26">
    <w:abstractNumId w:val="16"/>
  </w:num>
  <w:num w:numId="27">
    <w:abstractNumId w:val="8"/>
  </w:num>
  <w:num w:numId="28">
    <w:abstractNumId w:val="37"/>
  </w:num>
  <w:num w:numId="29">
    <w:abstractNumId w:val="25"/>
  </w:num>
  <w:num w:numId="30">
    <w:abstractNumId w:val="4"/>
  </w:num>
  <w:num w:numId="31">
    <w:abstractNumId w:val="15"/>
  </w:num>
  <w:num w:numId="32">
    <w:abstractNumId w:val="3"/>
  </w:num>
  <w:num w:numId="33">
    <w:abstractNumId w:val="21"/>
  </w:num>
  <w:num w:numId="34">
    <w:abstractNumId w:val="27"/>
  </w:num>
  <w:num w:numId="35">
    <w:abstractNumId w:val="23"/>
  </w:num>
  <w:num w:numId="36">
    <w:abstractNumId w:val="7"/>
  </w:num>
  <w:num w:numId="37">
    <w:abstractNumId w:val="9"/>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00A21"/>
    <w:rsid w:val="00023FB9"/>
    <w:rsid w:val="00055747"/>
    <w:rsid w:val="000571FF"/>
    <w:rsid w:val="00072457"/>
    <w:rsid w:val="00073F7D"/>
    <w:rsid w:val="00090E5D"/>
    <w:rsid w:val="00093502"/>
    <w:rsid w:val="00094DB7"/>
    <w:rsid w:val="00095DF3"/>
    <w:rsid w:val="000B308C"/>
    <w:rsid w:val="000B387E"/>
    <w:rsid w:val="000C2C15"/>
    <w:rsid w:val="000D4381"/>
    <w:rsid w:val="000E2738"/>
    <w:rsid w:val="00101D4D"/>
    <w:rsid w:val="00106F90"/>
    <w:rsid w:val="00113050"/>
    <w:rsid w:val="00134AC7"/>
    <w:rsid w:val="0014089B"/>
    <w:rsid w:val="00175D53"/>
    <w:rsid w:val="00185414"/>
    <w:rsid w:val="00193E7E"/>
    <w:rsid w:val="001B20B0"/>
    <w:rsid w:val="001D131D"/>
    <w:rsid w:val="001F4FA4"/>
    <w:rsid w:val="001F7D2D"/>
    <w:rsid w:val="00200C5B"/>
    <w:rsid w:val="00205DC2"/>
    <w:rsid w:val="0020610D"/>
    <w:rsid w:val="00240E20"/>
    <w:rsid w:val="00244F78"/>
    <w:rsid w:val="0024571F"/>
    <w:rsid w:val="00246DFC"/>
    <w:rsid w:val="00250807"/>
    <w:rsid w:val="0027082C"/>
    <w:rsid w:val="0027575B"/>
    <w:rsid w:val="002902A0"/>
    <w:rsid w:val="00290A4D"/>
    <w:rsid w:val="002A08E5"/>
    <w:rsid w:val="002A5907"/>
    <w:rsid w:val="002C1661"/>
    <w:rsid w:val="002D03D5"/>
    <w:rsid w:val="002D1821"/>
    <w:rsid w:val="002E0E8E"/>
    <w:rsid w:val="002E1F37"/>
    <w:rsid w:val="002E2FE0"/>
    <w:rsid w:val="002F1A70"/>
    <w:rsid w:val="0033341F"/>
    <w:rsid w:val="003474BA"/>
    <w:rsid w:val="00362DCA"/>
    <w:rsid w:val="00377137"/>
    <w:rsid w:val="003771E0"/>
    <w:rsid w:val="00381560"/>
    <w:rsid w:val="003938CB"/>
    <w:rsid w:val="003A77E4"/>
    <w:rsid w:val="003C770C"/>
    <w:rsid w:val="00403231"/>
    <w:rsid w:val="00414CBC"/>
    <w:rsid w:val="00415E50"/>
    <w:rsid w:val="00431F96"/>
    <w:rsid w:val="004334D7"/>
    <w:rsid w:val="00436408"/>
    <w:rsid w:val="00456380"/>
    <w:rsid w:val="00462D06"/>
    <w:rsid w:val="00477DEC"/>
    <w:rsid w:val="00483647"/>
    <w:rsid w:val="004C3EB2"/>
    <w:rsid w:val="004C4A26"/>
    <w:rsid w:val="005007E7"/>
    <w:rsid w:val="00503041"/>
    <w:rsid w:val="0050645D"/>
    <w:rsid w:val="00510547"/>
    <w:rsid w:val="00543489"/>
    <w:rsid w:val="00544042"/>
    <w:rsid w:val="005519F4"/>
    <w:rsid w:val="0056071E"/>
    <w:rsid w:val="00581F71"/>
    <w:rsid w:val="005B649A"/>
    <w:rsid w:val="005C0CC0"/>
    <w:rsid w:val="005C22AA"/>
    <w:rsid w:val="005D30E1"/>
    <w:rsid w:val="005D64E9"/>
    <w:rsid w:val="005E7524"/>
    <w:rsid w:val="00611FA7"/>
    <w:rsid w:val="00620509"/>
    <w:rsid w:val="006332CA"/>
    <w:rsid w:val="006336C4"/>
    <w:rsid w:val="006462D7"/>
    <w:rsid w:val="00651837"/>
    <w:rsid w:val="00653DD2"/>
    <w:rsid w:val="00671226"/>
    <w:rsid w:val="00674696"/>
    <w:rsid w:val="00682106"/>
    <w:rsid w:val="00683604"/>
    <w:rsid w:val="00683F0B"/>
    <w:rsid w:val="006873C3"/>
    <w:rsid w:val="00690833"/>
    <w:rsid w:val="006951DA"/>
    <w:rsid w:val="006955B8"/>
    <w:rsid w:val="006B4839"/>
    <w:rsid w:val="006B5076"/>
    <w:rsid w:val="007010CC"/>
    <w:rsid w:val="0070654A"/>
    <w:rsid w:val="00713081"/>
    <w:rsid w:val="007145F6"/>
    <w:rsid w:val="007213A5"/>
    <w:rsid w:val="00723634"/>
    <w:rsid w:val="00732273"/>
    <w:rsid w:val="00734166"/>
    <w:rsid w:val="00747A49"/>
    <w:rsid w:val="007568DC"/>
    <w:rsid w:val="00786F90"/>
    <w:rsid w:val="0079035E"/>
    <w:rsid w:val="00792207"/>
    <w:rsid w:val="0079696C"/>
    <w:rsid w:val="007B05D7"/>
    <w:rsid w:val="007B1E9D"/>
    <w:rsid w:val="007E33CE"/>
    <w:rsid w:val="007E462A"/>
    <w:rsid w:val="007F7491"/>
    <w:rsid w:val="0080431D"/>
    <w:rsid w:val="008045F9"/>
    <w:rsid w:val="00826E69"/>
    <w:rsid w:val="0083255D"/>
    <w:rsid w:val="00833F6D"/>
    <w:rsid w:val="00834976"/>
    <w:rsid w:val="008418AE"/>
    <w:rsid w:val="008620C6"/>
    <w:rsid w:val="00866383"/>
    <w:rsid w:val="00874084"/>
    <w:rsid w:val="00881D8B"/>
    <w:rsid w:val="0088206E"/>
    <w:rsid w:val="00891A06"/>
    <w:rsid w:val="008B2ECC"/>
    <w:rsid w:val="008B420B"/>
    <w:rsid w:val="008B4774"/>
    <w:rsid w:val="008D7314"/>
    <w:rsid w:val="009008AD"/>
    <w:rsid w:val="009135CB"/>
    <w:rsid w:val="009146A5"/>
    <w:rsid w:val="009256D0"/>
    <w:rsid w:val="0093511E"/>
    <w:rsid w:val="009524F7"/>
    <w:rsid w:val="00962467"/>
    <w:rsid w:val="009653EA"/>
    <w:rsid w:val="00974FDD"/>
    <w:rsid w:val="00981F86"/>
    <w:rsid w:val="009A34AC"/>
    <w:rsid w:val="009B27D2"/>
    <w:rsid w:val="009C66C7"/>
    <w:rsid w:val="009D1413"/>
    <w:rsid w:val="009D51C7"/>
    <w:rsid w:val="00A06B7B"/>
    <w:rsid w:val="00A1783C"/>
    <w:rsid w:val="00A17BAE"/>
    <w:rsid w:val="00A40CBF"/>
    <w:rsid w:val="00A43529"/>
    <w:rsid w:val="00A45ABC"/>
    <w:rsid w:val="00A738D6"/>
    <w:rsid w:val="00A74A44"/>
    <w:rsid w:val="00A74E44"/>
    <w:rsid w:val="00A86C24"/>
    <w:rsid w:val="00A8715F"/>
    <w:rsid w:val="00A9608A"/>
    <w:rsid w:val="00AA0251"/>
    <w:rsid w:val="00AA2E9B"/>
    <w:rsid w:val="00AB64F3"/>
    <w:rsid w:val="00AD5FA3"/>
    <w:rsid w:val="00AF5612"/>
    <w:rsid w:val="00B11DBA"/>
    <w:rsid w:val="00B21FDB"/>
    <w:rsid w:val="00B23207"/>
    <w:rsid w:val="00B57A25"/>
    <w:rsid w:val="00B62141"/>
    <w:rsid w:val="00B64371"/>
    <w:rsid w:val="00B672D3"/>
    <w:rsid w:val="00B75200"/>
    <w:rsid w:val="00BB6E4D"/>
    <w:rsid w:val="00BD5FF8"/>
    <w:rsid w:val="00C00F8F"/>
    <w:rsid w:val="00C02540"/>
    <w:rsid w:val="00C03671"/>
    <w:rsid w:val="00C0495F"/>
    <w:rsid w:val="00C126DF"/>
    <w:rsid w:val="00C27376"/>
    <w:rsid w:val="00C30B2B"/>
    <w:rsid w:val="00C43CF8"/>
    <w:rsid w:val="00C71BBF"/>
    <w:rsid w:val="00C84BBE"/>
    <w:rsid w:val="00C92250"/>
    <w:rsid w:val="00C95217"/>
    <w:rsid w:val="00CA2675"/>
    <w:rsid w:val="00CB023D"/>
    <w:rsid w:val="00CC0246"/>
    <w:rsid w:val="00CD2D11"/>
    <w:rsid w:val="00CD767E"/>
    <w:rsid w:val="00CE7D34"/>
    <w:rsid w:val="00CF7453"/>
    <w:rsid w:val="00D40E56"/>
    <w:rsid w:val="00D63D0B"/>
    <w:rsid w:val="00D768E0"/>
    <w:rsid w:val="00D92B3D"/>
    <w:rsid w:val="00D92C4B"/>
    <w:rsid w:val="00D96FE8"/>
    <w:rsid w:val="00DA5475"/>
    <w:rsid w:val="00DA67AA"/>
    <w:rsid w:val="00DB42E8"/>
    <w:rsid w:val="00DC6106"/>
    <w:rsid w:val="00DC6F67"/>
    <w:rsid w:val="00DE3B67"/>
    <w:rsid w:val="00DF0538"/>
    <w:rsid w:val="00E13A04"/>
    <w:rsid w:val="00E3783E"/>
    <w:rsid w:val="00E462AA"/>
    <w:rsid w:val="00E567E4"/>
    <w:rsid w:val="00E60CFF"/>
    <w:rsid w:val="00E70E87"/>
    <w:rsid w:val="00E722ED"/>
    <w:rsid w:val="00E80E51"/>
    <w:rsid w:val="00E8639F"/>
    <w:rsid w:val="00E947BF"/>
    <w:rsid w:val="00E95F4F"/>
    <w:rsid w:val="00EE0BA0"/>
    <w:rsid w:val="00EF295C"/>
    <w:rsid w:val="00EF5E25"/>
    <w:rsid w:val="00F04844"/>
    <w:rsid w:val="00F05ECB"/>
    <w:rsid w:val="00F06224"/>
    <w:rsid w:val="00F079E4"/>
    <w:rsid w:val="00F07EFC"/>
    <w:rsid w:val="00F21D2F"/>
    <w:rsid w:val="00F63610"/>
    <w:rsid w:val="00F81DB9"/>
    <w:rsid w:val="00F84978"/>
    <w:rsid w:val="00F85A05"/>
    <w:rsid w:val="00FA6FCB"/>
    <w:rsid w:val="1942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A7BE8C"/>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CE7D3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A8715F"/>
    <w:pPr>
      <w:ind w:left="720"/>
      <w:contextualSpacing/>
    </w:pPr>
  </w:style>
  <w:style w:type="character" w:customStyle="1" w:styleId="Heading3Char">
    <w:name w:val="Heading 3 Char"/>
    <w:basedOn w:val="DefaultParagraphFont"/>
    <w:link w:val="Heading3"/>
    <w:uiPriority w:val="9"/>
    <w:rsid w:val="00CE7D34"/>
    <w:rPr>
      <w:rFonts w:ascii="Cambria" w:eastAsia="Times New Roman" w:hAnsi="Cambria"/>
      <w:b/>
      <w:bCs/>
      <w:sz w:val="26"/>
      <w:szCs w:val="26"/>
    </w:rPr>
  </w:style>
  <w:style w:type="character" w:customStyle="1" w:styleId="UnresolvedMention1">
    <w:name w:val="Unresolved Mention1"/>
    <w:basedOn w:val="DefaultParagraphFont"/>
    <w:uiPriority w:val="99"/>
    <w:semiHidden/>
    <w:unhideWhenUsed/>
    <w:rsid w:val="000571FF"/>
    <w:rPr>
      <w:color w:val="605E5C"/>
      <w:shd w:val="clear" w:color="auto" w:fill="E1DFDD"/>
    </w:rPr>
  </w:style>
  <w:style w:type="character" w:customStyle="1" w:styleId="UnresolvedMention2">
    <w:name w:val="Unresolved Mention2"/>
    <w:basedOn w:val="DefaultParagraphFont"/>
    <w:uiPriority w:val="99"/>
    <w:semiHidden/>
    <w:unhideWhenUsed/>
    <w:rsid w:val="00106F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944">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907781">
      <w:bodyDiv w:val="1"/>
      <w:marLeft w:val="0"/>
      <w:marRight w:val="0"/>
      <w:marTop w:val="0"/>
      <w:marBottom w:val="0"/>
      <w:divBdr>
        <w:top w:val="none" w:sz="0" w:space="0" w:color="auto"/>
        <w:left w:val="none" w:sz="0" w:space="0" w:color="auto"/>
        <w:bottom w:val="none" w:sz="0" w:space="0" w:color="auto"/>
        <w:right w:val="none" w:sz="0" w:space="0" w:color="auto"/>
      </w:divBdr>
      <w:divsChild>
        <w:div w:id="822741234">
          <w:marLeft w:val="0"/>
          <w:marRight w:val="0"/>
          <w:marTop w:val="0"/>
          <w:marBottom w:val="0"/>
          <w:divBdr>
            <w:top w:val="none" w:sz="0" w:space="0" w:color="auto"/>
            <w:left w:val="none" w:sz="0" w:space="0" w:color="auto"/>
            <w:bottom w:val="none" w:sz="0" w:space="0" w:color="auto"/>
            <w:right w:val="none" w:sz="0" w:space="0" w:color="auto"/>
          </w:divBdr>
          <w:divsChild>
            <w:div w:id="13322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03699330">
      <w:bodyDiv w:val="1"/>
      <w:marLeft w:val="0"/>
      <w:marRight w:val="0"/>
      <w:marTop w:val="0"/>
      <w:marBottom w:val="0"/>
      <w:divBdr>
        <w:top w:val="none" w:sz="0" w:space="0" w:color="auto"/>
        <w:left w:val="none" w:sz="0" w:space="0" w:color="auto"/>
        <w:bottom w:val="none" w:sz="0" w:space="0" w:color="auto"/>
        <w:right w:val="none" w:sz="0" w:space="0" w:color="auto"/>
      </w:divBdr>
    </w:div>
    <w:div w:id="820271259">
      <w:bodyDiv w:val="1"/>
      <w:marLeft w:val="0"/>
      <w:marRight w:val="0"/>
      <w:marTop w:val="0"/>
      <w:marBottom w:val="0"/>
      <w:divBdr>
        <w:top w:val="none" w:sz="0" w:space="0" w:color="auto"/>
        <w:left w:val="none" w:sz="0" w:space="0" w:color="auto"/>
        <w:bottom w:val="none" w:sz="0" w:space="0" w:color="auto"/>
        <w:right w:val="none" w:sz="0" w:space="0" w:color="auto"/>
      </w:divBdr>
    </w:div>
    <w:div w:id="986858307">
      <w:bodyDiv w:val="1"/>
      <w:marLeft w:val="0"/>
      <w:marRight w:val="0"/>
      <w:marTop w:val="0"/>
      <w:marBottom w:val="0"/>
      <w:divBdr>
        <w:top w:val="none" w:sz="0" w:space="0" w:color="auto"/>
        <w:left w:val="none" w:sz="0" w:space="0" w:color="auto"/>
        <w:bottom w:val="none" w:sz="0" w:space="0" w:color="auto"/>
        <w:right w:val="none" w:sz="0" w:space="0" w:color="auto"/>
      </w:divBdr>
    </w:div>
    <w:div w:id="1094209488">
      <w:bodyDiv w:val="1"/>
      <w:marLeft w:val="0"/>
      <w:marRight w:val="0"/>
      <w:marTop w:val="0"/>
      <w:marBottom w:val="0"/>
      <w:divBdr>
        <w:top w:val="none" w:sz="0" w:space="0" w:color="auto"/>
        <w:left w:val="none" w:sz="0" w:space="0" w:color="auto"/>
        <w:bottom w:val="none" w:sz="0" w:space="0" w:color="auto"/>
        <w:right w:val="none" w:sz="0" w:space="0" w:color="auto"/>
      </w:divBdr>
      <w:divsChild>
        <w:div w:id="1054547375">
          <w:marLeft w:val="0"/>
          <w:marRight w:val="0"/>
          <w:marTop w:val="0"/>
          <w:marBottom w:val="0"/>
          <w:divBdr>
            <w:top w:val="none" w:sz="0" w:space="0" w:color="auto"/>
            <w:left w:val="none" w:sz="0" w:space="0" w:color="auto"/>
            <w:bottom w:val="none" w:sz="0" w:space="0" w:color="auto"/>
            <w:right w:val="none" w:sz="0" w:space="0" w:color="auto"/>
          </w:divBdr>
          <w:divsChild>
            <w:div w:id="17513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3924">
      <w:bodyDiv w:val="1"/>
      <w:marLeft w:val="0"/>
      <w:marRight w:val="0"/>
      <w:marTop w:val="0"/>
      <w:marBottom w:val="0"/>
      <w:divBdr>
        <w:top w:val="none" w:sz="0" w:space="0" w:color="auto"/>
        <w:left w:val="none" w:sz="0" w:space="0" w:color="auto"/>
        <w:bottom w:val="none" w:sz="0" w:space="0" w:color="auto"/>
        <w:right w:val="none" w:sz="0" w:space="0" w:color="auto"/>
      </w:divBdr>
      <w:divsChild>
        <w:div w:id="792872163">
          <w:marLeft w:val="360"/>
          <w:marRight w:val="0"/>
          <w:marTop w:val="360"/>
          <w:marBottom w:val="0"/>
          <w:divBdr>
            <w:top w:val="none" w:sz="0" w:space="0" w:color="auto"/>
            <w:left w:val="none" w:sz="0" w:space="0" w:color="auto"/>
            <w:bottom w:val="none" w:sz="0" w:space="0" w:color="auto"/>
            <w:right w:val="none" w:sz="0" w:space="0" w:color="auto"/>
          </w:divBdr>
        </w:div>
      </w:divsChild>
    </w:div>
    <w:div w:id="1607687008">
      <w:bodyDiv w:val="1"/>
      <w:marLeft w:val="0"/>
      <w:marRight w:val="0"/>
      <w:marTop w:val="0"/>
      <w:marBottom w:val="0"/>
      <w:divBdr>
        <w:top w:val="none" w:sz="0" w:space="0" w:color="auto"/>
        <w:left w:val="none" w:sz="0" w:space="0" w:color="auto"/>
        <w:bottom w:val="none" w:sz="0" w:space="0" w:color="auto"/>
        <w:right w:val="none" w:sz="0" w:space="0" w:color="auto"/>
      </w:divBdr>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4809" TargetMode="External"/><Relationship Id="rId13" Type="http://schemas.openxmlformats.org/officeDocument/2006/relationships/hyperlink" Target="https://en.wikipedia.org/wiki/Nabi_Salih" TargetMode="External"/><Relationship Id="rId18" Type="http://schemas.openxmlformats.org/officeDocument/2006/relationships/hyperlink" Target="https://www.middleeastmonitor.com/20180727-israel-closes-nabi-saleh-village-%09home-of-ahed-tamim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brookings.edu/blog/markaz/2016/12/26/whats-new-and-whats-not-in-%09the-u-n-resolution-on-israeli-settlements/" TargetMode="External"/><Relationship Id="rId7" Type="http://schemas.openxmlformats.org/officeDocument/2006/relationships/endnotes" Target="endnotes.xml"/><Relationship Id="rId12" Type="http://schemas.openxmlformats.org/officeDocument/2006/relationships/hyperlink" Target="https://harvardlawreview.org/2017/06/u-n-security-council-resolution-2334/" TargetMode="External"/><Relationship Id="rId17" Type="http://schemas.openxmlformats.org/officeDocument/2006/relationships/hyperlink" Target="https://www.youtube.com/watch?v=QDSv0VvS7jQ" TargetMode="External"/><Relationship Id="rId25" Type="http://schemas.openxmlformats.org/officeDocument/2006/relationships/hyperlink" Target="https://harvardlawreview.org/2017/06/u-n-security-council-resolution-2334/" TargetMode="External"/><Relationship Id="rId2" Type="http://schemas.openxmlformats.org/officeDocument/2006/relationships/numbering" Target="numbering.xml"/><Relationship Id="rId16" Type="http://schemas.openxmlformats.org/officeDocument/2006/relationships/hyperlink" Target="https://vimeo.com/232083644" TargetMode="External"/><Relationship Id="rId20" Type="http://schemas.openxmlformats.org/officeDocument/2006/relationships/hyperlink" Target="https://www.globalpolicy.org/security-council/index-of-countries-on-the-security-council-agenda/israel-palestine-and-the-occupied-territories/land-and-settlement-issu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S/RES/2334(2016)" TargetMode="External"/><Relationship Id="rId24" Type="http://schemas.openxmlformats.org/officeDocument/2006/relationships/hyperlink" Target="http://www.citationmachine.net/bibliographies/336528626?new=true" TargetMode="External"/><Relationship Id="rId5" Type="http://schemas.openxmlformats.org/officeDocument/2006/relationships/webSettings" Target="webSettings.xml"/><Relationship Id="rId15" Type="http://schemas.openxmlformats.org/officeDocument/2006/relationships/hyperlink" Target="https://www.middleeastmonitor.com/20180727-israel-closes-nabi-saleh-village-%09home-of-ahed-tamimi/" TargetMode="External"/><Relationship Id="rId23" Type="http://schemas.openxmlformats.org/officeDocument/2006/relationships/hyperlink" Target="https://www.theatlantic.com/international/archive/2018/01/internet-famous-in-the%09west-bank/549557/" TargetMode="External"/><Relationship Id="rId28" Type="http://schemas.openxmlformats.org/officeDocument/2006/relationships/theme" Target="theme/theme1.xml"/><Relationship Id="rId10" Type="http://schemas.openxmlformats.org/officeDocument/2006/relationships/hyperlink" Target="https://www.google.com/url?sa=t&amp;rct=j&amp;q=&amp;esrc=s&amp;source=web&amp;cd=2&amp;cad=rja&amp;uact=8&amp;ved=0CCYQFjAB&amp;url=http%3A%2F%2Fwww.corestandards.org%2FELA-Literacy%2FCCRA%2FSL%2F2%2F&amp;ei=GqbLVLmQFYSfyQTqm4HYDw&amp;usg=AFQjCNFw7x-RPxebvDmAfW-dhxd14KyLNQ&amp;sig2=fuBjDtYuJ3549qKWjS0iHg" TargetMode="External"/><Relationship Id="rId19" Type="http://schemas.openxmlformats.org/officeDocument/2006/relationships/hyperlink" Target="https://nabisalehsolidarity.wordpress.com/maps/"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3&amp;cad=rja&amp;uact=8&amp;ved=0CCwQFjAC&amp;url=http%3A%2F%2Fwww.shmoop.com%2Fcommon-core-standards%2Fccss-ela-literacy-ccra-sl-5.html&amp;ei=06XLVN-NEc-wyASG9IHwBA&amp;usg=AFQjCNH2w2XsGgaAiW473bde8HoDAIO_bQ&amp;sig2=8X3yIMOC4VT_3rCvPqs3ww" TargetMode="External"/><Relationship Id="rId14" Type="http://schemas.openxmlformats.org/officeDocument/2006/relationships/hyperlink" Target="https://www.theatlantic.com/international/archive/2018/01/internet-famous-in-thewest-bank/549557/" TargetMode="External"/><Relationship Id="rId22" Type="http://schemas.openxmlformats.org/officeDocument/2006/relationships/hyperlink" Target="https://www.un.org/webcast/pdfs/SRES2334-201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5A53F-3CD7-5C42-911E-27A1F699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Fuller, Don</cp:lastModifiedBy>
  <cp:revision>2</cp:revision>
  <cp:lastPrinted>2018-07-27T18:43:00Z</cp:lastPrinted>
  <dcterms:created xsi:type="dcterms:W3CDTF">2018-09-10T15:15:00Z</dcterms:created>
  <dcterms:modified xsi:type="dcterms:W3CDTF">2018-09-10T15:15:00Z</dcterms:modified>
</cp:coreProperties>
</file>